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00E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GoBack"/>
      <w:bookmarkEnd w:id="0"/>
      <w:r>
        <w:rPr>
          <w:rFonts w:hint="eastAsia" w:ascii="方正小标宋简体" w:hAnsi="方正小标宋简体" w:eastAsia="方正小标宋简体" w:cs="方正小标宋简体"/>
          <w:b w:val="0"/>
          <w:bCs/>
          <w:sz w:val="44"/>
          <w:szCs w:val="44"/>
          <w:lang w:val="en-US" w:eastAsia="zh-CN"/>
        </w:rPr>
        <w:t>涉企行政检查标准</w:t>
      </w:r>
    </w:p>
    <w:p w14:paraId="386BB238">
      <w:pPr>
        <w:keepNext w:val="0"/>
        <w:keepLines w:val="0"/>
        <w:widowControl/>
        <w:suppressLineNumbers w:val="0"/>
        <w:jc w:val="both"/>
        <w:rPr>
          <w:rFonts w:ascii="微软雅黑" w:hAnsi="微软雅黑" w:eastAsia="微软雅黑" w:cs="微软雅黑"/>
          <w:b/>
          <w:bCs/>
          <w:i w:val="0"/>
          <w:iCs w:val="0"/>
          <w:caps w:val="0"/>
          <w:color w:val="CC0000"/>
          <w:spacing w:val="0"/>
          <w:kern w:val="0"/>
          <w:sz w:val="37"/>
          <w:szCs w:val="37"/>
          <w:shd w:val="clear" w:color="auto" w:fill="FFFFFF"/>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14"/>
        <w:gridCol w:w="1500"/>
        <w:gridCol w:w="5808"/>
      </w:tblGrid>
      <w:tr w14:paraId="38F2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605167F1">
            <w:pPr>
              <w:pStyle w:val="2"/>
              <w:keepNext w:val="0"/>
              <w:keepLines w:val="0"/>
              <w:widowControl/>
              <w:suppressLineNumbers w:val="0"/>
              <w:spacing w:line="405" w:lineRule="atLeast"/>
              <w:ind w:left="0" w:leftChars="0" w:right="0" w:rightChars="0"/>
              <w:jc w:val="center"/>
              <w:rPr>
                <w:vertAlign w:val="baseline"/>
              </w:rPr>
            </w:pPr>
            <w:r>
              <w:rPr>
                <w:rFonts w:ascii="楷体" w:hAnsi="楷体" w:eastAsia="楷体" w:cs="楷体"/>
                <w:i w:val="0"/>
                <w:iCs w:val="0"/>
                <w:caps w:val="0"/>
                <w:color w:val="000000"/>
                <w:spacing w:val="0"/>
                <w:sz w:val="31"/>
                <w:szCs w:val="31"/>
              </w:rPr>
              <w:t>序号</w:t>
            </w:r>
          </w:p>
        </w:tc>
        <w:tc>
          <w:tcPr>
            <w:tcW w:w="1500" w:type="dxa"/>
            <w:noWrap w:val="0"/>
            <w:vAlign w:val="center"/>
          </w:tcPr>
          <w:p w14:paraId="467CF558">
            <w:pPr>
              <w:pStyle w:val="2"/>
              <w:keepNext w:val="0"/>
              <w:keepLines w:val="0"/>
              <w:widowControl/>
              <w:suppressLineNumbers w:val="0"/>
              <w:spacing w:line="405" w:lineRule="atLeast"/>
              <w:ind w:left="0" w:leftChars="0" w:right="0" w:rightChars="0"/>
              <w:jc w:val="center"/>
              <w:rPr>
                <w:vertAlign w:val="baseline"/>
              </w:rPr>
            </w:pPr>
            <w:r>
              <w:rPr>
                <w:rFonts w:hint="default" w:ascii="楷体" w:hAnsi="楷体" w:eastAsia="楷体" w:cs="楷体"/>
                <w:i w:val="0"/>
                <w:iCs w:val="0"/>
                <w:caps w:val="0"/>
                <w:color w:val="000000"/>
                <w:spacing w:val="0"/>
                <w:sz w:val="31"/>
                <w:szCs w:val="31"/>
              </w:rPr>
              <w:t>行政检查事项名称</w:t>
            </w:r>
          </w:p>
        </w:tc>
        <w:tc>
          <w:tcPr>
            <w:tcW w:w="5808" w:type="dxa"/>
            <w:noWrap w:val="0"/>
            <w:vAlign w:val="center"/>
          </w:tcPr>
          <w:p w14:paraId="11E0DEE3">
            <w:pPr>
              <w:pStyle w:val="2"/>
              <w:keepNext w:val="0"/>
              <w:keepLines w:val="0"/>
              <w:widowControl/>
              <w:suppressLineNumbers w:val="0"/>
              <w:spacing w:line="405" w:lineRule="atLeast"/>
              <w:ind w:left="0" w:leftChars="0" w:right="0" w:rightChars="0"/>
              <w:jc w:val="center"/>
              <w:rPr>
                <w:vertAlign w:val="baseline"/>
              </w:rPr>
            </w:pPr>
            <w:r>
              <w:rPr>
                <w:rFonts w:hint="default" w:ascii="楷体" w:hAnsi="楷体" w:eastAsia="楷体" w:cs="楷体"/>
                <w:i w:val="0"/>
                <w:iCs w:val="0"/>
                <w:caps w:val="0"/>
                <w:color w:val="000000"/>
                <w:spacing w:val="0"/>
                <w:sz w:val="31"/>
                <w:szCs w:val="31"/>
              </w:rPr>
              <w:t>检查标准</w:t>
            </w:r>
          </w:p>
        </w:tc>
      </w:tr>
      <w:tr w14:paraId="7DDD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4F1FAA7A">
            <w:pPr>
              <w:pStyle w:val="2"/>
              <w:keepNext w:val="0"/>
              <w:keepLines w:val="0"/>
              <w:widowControl/>
              <w:suppressLineNumbers w:val="0"/>
              <w:spacing w:line="405" w:lineRule="atLeast"/>
              <w:ind w:left="0" w:leftChars="0" w:right="0" w:rightChars="0"/>
              <w:jc w:val="center"/>
              <w:rPr>
                <w:vertAlign w:val="baseline"/>
              </w:rPr>
            </w:pPr>
            <w:r>
              <w:rPr>
                <w:rFonts w:ascii="仿宋_GB2312" w:hAnsi="仿宋" w:eastAsia="仿宋_GB2312" w:cs="仿宋_GB2312"/>
                <w:i w:val="0"/>
                <w:iCs w:val="0"/>
                <w:caps w:val="0"/>
                <w:color w:val="000000"/>
                <w:spacing w:val="0"/>
                <w:sz w:val="31"/>
                <w:szCs w:val="31"/>
              </w:rPr>
              <w:t>1</w:t>
            </w:r>
          </w:p>
        </w:tc>
        <w:tc>
          <w:tcPr>
            <w:tcW w:w="1500" w:type="dxa"/>
            <w:noWrap w:val="0"/>
            <w:vAlign w:val="center"/>
          </w:tcPr>
          <w:p w14:paraId="59D54DCB">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劳动规章制度检查</w:t>
            </w:r>
          </w:p>
        </w:tc>
        <w:tc>
          <w:tcPr>
            <w:tcW w:w="5808" w:type="dxa"/>
            <w:noWrap w:val="0"/>
            <w:vAlign w:val="center"/>
          </w:tcPr>
          <w:p w14:paraId="18F411F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shd w:val="clear" w:color="auto" w:fill="FFFFFF"/>
              </w:rPr>
              <w:t>1.</w:t>
            </w:r>
            <w:r>
              <w:rPr>
                <w:rFonts w:hint="default" w:ascii="仿宋" w:hAnsi="仿宋" w:eastAsia="仿宋" w:cs="仿宋"/>
                <w:i w:val="0"/>
                <w:iCs w:val="0"/>
                <w:caps w:val="0"/>
                <w:color w:val="000000"/>
                <w:spacing w:val="0"/>
                <w:sz w:val="31"/>
                <w:szCs w:val="31"/>
                <w:shd w:val="clear" w:color="auto" w:fill="FFFFFF"/>
              </w:rPr>
              <w:t>用人单位是否依法建立和完善劳动规章制度；</w:t>
            </w:r>
          </w:p>
          <w:p w14:paraId="53266C2C">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shd w:val="clear" w:color="auto" w:fill="FFFFFF"/>
              </w:rPr>
              <w:t>2.</w:t>
            </w:r>
            <w:r>
              <w:rPr>
                <w:rFonts w:hint="default" w:ascii="仿宋" w:hAnsi="仿宋" w:eastAsia="仿宋" w:cs="仿宋"/>
                <w:i w:val="0"/>
                <w:iCs w:val="0"/>
                <w:caps w:val="0"/>
                <w:color w:val="000000"/>
                <w:spacing w:val="0"/>
                <w:sz w:val="31"/>
                <w:szCs w:val="31"/>
                <w:shd w:val="clear" w:color="auto" w:fill="FFFFFF"/>
              </w:rPr>
              <w:t>用人单位制定的劳动规章制度是否违反法律、法规；</w:t>
            </w:r>
          </w:p>
          <w:p w14:paraId="39DBC95B">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shd w:val="clear" w:color="auto" w:fill="FFFFFF"/>
              </w:rPr>
              <w:t>3.</w:t>
            </w:r>
            <w:r>
              <w:rPr>
                <w:rFonts w:hint="default" w:ascii="仿宋" w:hAnsi="仿宋" w:eastAsia="仿宋" w:cs="仿宋"/>
                <w:i w:val="0"/>
                <w:iCs w:val="0"/>
                <w:caps w:val="0"/>
                <w:color w:val="000000"/>
                <w:spacing w:val="0"/>
                <w:sz w:val="31"/>
                <w:szCs w:val="31"/>
                <w:shd w:val="clear" w:color="auto" w:fill="FFFFFF"/>
              </w:rPr>
              <w:t>用人单位直接涉及劳动者切身利益的规章制度是否违反法律、法规。</w:t>
            </w:r>
            <w:r>
              <w:rPr>
                <w:rFonts w:hint="default" w:ascii="仿宋" w:hAnsi="仿宋" w:eastAsia="仿宋" w:cs="仿宋"/>
                <w:i w:val="0"/>
                <w:iCs w:val="0"/>
                <w:caps w:val="0"/>
                <w:color w:val="000000"/>
                <w:spacing w:val="0"/>
                <w:sz w:val="31"/>
                <w:szCs w:val="31"/>
              </w:rPr>
              <w:t>　</w:t>
            </w:r>
          </w:p>
        </w:tc>
      </w:tr>
      <w:tr w14:paraId="6BC2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15485BC7">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2</w:t>
            </w:r>
          </w:p>
        </w:tc>
        <w:tc>
          <w:tcPr>
            <w:tcW w:w="1500" w:type="dxa"/>
            <w:noWrap w:val="0"/>
            <w:vAlign w:val="center"/>
          </w:tcPr>
          <w:p w14:paraId="0118470F">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劳动合同及招用工管理检查</w:t>
            </w:r>
          </w:p>
        </w:tc>
        <w:tc>
          <w:tcPr>
            <w:tcW w:w="5808" w:type="dxa"/>
            <w:noWrap w:val="0"/>
            <w:vAlign w:val="center"/>
          </w:tcPr>
          <w:p w14:paraId="1CB5A5F3">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用人单位提供的劳动合同文本是否载明《劳动合同法》规定的劳动合同必备条款；</w:t>
            </w:r>
          </w:p>
          <w:p w14:paraId="5A81494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用人单位是否将劳动合同文本交付劳动者；</w:t>
            </w:r>
          </w:p>
          <w:p w14:paraId="152EEAB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用人单位违反《劳动合同法》规定不与劳动者订立书面劳动合同、或违反《劳动合同法》规定不与劳动者订立无固定期限劳动合同，是否依照《劳动合同法》第八十二条规定，向劳动者每月支付两倍的工资；</w:t>
            </w:r>
          </w:p>
          <w:p w14:paraId="02F5EE4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用人单位是否违反《劳动合同法》规定约定试用期；</w:t>
            </w:r>
          </w:p>
          <w:p w14:paraId="387A283B">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用人单位是否违反《劳动合同法》规定，扣押劳动者居民身份证等证件；</w:t>
            </w:r>
          </w:p>
          <w:p w14:paraId="3BFA784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用人单位是否违反《劳动合同法》规定，以担保或者其他名义向劳动者收取财物；</w:t>
            </w:r>
          </w:p>
          <w:p w14:paraId="2D170228">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劳动者依法解除或者终止劳动合同，用人单位是否扣押劳动者档案或者其他物品；</w:t>
            </w:r>
          </w:p>
          <w:p w14:paraId="1246EDA5">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8.</w:t>
            </w:r>
            <w:r>
              <w:rPr>
                <w:rFonts w:hint="default" w:ascii="仿宋" w:hAnsi="仿宋" w:eastAsia="仿宋" w:cs="仿宋"/>
                <w:i w:val="0"/>
                <w:iCs w:val="0"/>
                <w:caps w:val="0"/>
                <w:color w:val="000000"/>
                <w:spacing w:val="0"/>
                <w:sz w:val="31"/>
                <w:szCs w:val="31"/>
              </w:rPr>
              <w:t>用人单位违反《劳动合同法》规定解除或者终止劳动合同的，是否依照《劳动合同法》第八十七条规定，向劳动者支付赔偿金；</w:t>
            </w:r>
          </w:p>
          <w:p w14:paraId="02AEF28F">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9.</w:t>
            </w:r>
            <w:r>
              <w:rPr>
                <w:rFonts w:hint="default" w:ascii="仿宋" w:hAnsi="仿宋" w:eastAsia="仿宋" w:cs="仿宋"/>
                <w:i w:val="0"/>
                <w:iCs w:val="0"/>
                <w:caps w:val="0"/>
                <w:color w:val="000000"/>
                <w:spacing w:val="0"/>
                <w:sz w:val="31"/>
                <w:szCs w:val="31"/>
              </w:rPr>
              <w:t>用人单位解除或者终止劳动合同是否依照《劳动合同法》规定向劳动者支付经济补偿；</w:t>
            </w:r>
          </w:p>
          <w:p w14:paraId="79E8CCE5">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10.</w:t>
            </w:r>
            <w:r>
              <w:rPr>
                <w:rFonts w:hint="default" w:ascii="仿宋" w:hAnsi="仿宋" w:eastAsia="仿宋" w:cs="仿宋"/>
                <w:i w:val="0"/>
                <w:iCs w:val="0"/>
                <w:caps w:val="0"/>
                <w:color w:val="000000"/>
                <w:spacing w:val="0"/>
                <w:sz w:val="31"/>
                <w:szCs w:val="31"/>
              </w:rPr>
              <w:t>用人单位是否按照《劳动合同法》规定向劳动者出具解除或者终止劳动合同的书面证明；</w:t>
            </w:r>
          </w:p>
          <w:p w14:paraId="43ABA06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11.</w:t>
            </w:r>
            <w:r>
              <w:rPr>
                <w:rFonts w:hint="default" w:ascii="仿宋" w:hAnsi="仿宋" w:eastAsia="仿宋" w:cs="仿宋"/>
                <w:i w:val="0"/>
                <w:iCs w:val="0"/>
                <w:caps w:val="0"/>
                <w:color w:val="000000"/>
                <w:spacing w:val="0"/>
                <w:sz w:val="31"/>
                <w:szCs w:val="31"/>
              </w:rPr>
              <w:t>用人单位是否按照《劳动法》规定的条件解除劳动合同或者故意拖延不订立劳动合同；</w:t>
            </w:r>
          </w:p>
          <w:p w14:paraId="7E326B6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12.</w:t>
            </w:r>
            <w:r>
              <w:rPr>
                <w:rFonts w:hint="default" w:ascii="仿宋" w:hAnsi="仿宋" w:eastAsia="仿宋" w:cs="仿宋"/>
                <w:i w:val="0"/>
                <w:iCs w:val="0"/>
                <w:caps w:val="0"/>
                <w:color w:val="000000"/>
                <w:spacing w:val="0"/>
                <w:sz w:val="31"/>
                <w:szCs w:val="31"/>
              </w:rPr>
              <w:t>用人单位是否违反《劳动合同法》有关建立职工名册规定；</w:t>
            </w:r>
          </w:p>
          <w:p w14:paraId="593DEC03">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13.</w:t>
            </w:r>
            <w:r>
              <w:rPr>
                <w:rFonts w:hint="default" w:ascii="仿宋" w:hAnsi="仿宋" w:eastAsia="仿宋" w:cs="仿宋"/>
                <w:i w:val="0"/>
                <w:iCs w:val="0"/>
                <w:caps w:val="0"/>
                <w:color w:val="000000"/>
                <w:spacing w:val="0"/>
                <w:sz w:val="31"/>
                <w:szCs w:val="31"/>
              </w:rPr>
              <w:t>用人单位在招用人员过程中是否提供虚假招聘信息、发布虚假招聘广告、招用无合法身份证件的人员、以招用人员为名牟取不正当利益或进行其他违法活动；</w:t>
            </w:r>
          </w:p>
          <w:p w14:paraId="4018D1F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14.</w:t>
            </w:r>
            <w:r>
              <w:rPr>
                <w:rFonts w:hint="default" w:ascii="仿宋" w:hAnsi="仿宋" w:eastAsia="仿宋" w:cs="仿宋"/>
                <w:i w:val="0"/>
                <w:iCs w:val="0"/>
                <w:caps w:val="0"/>
                <w:color w:val="000000"/>
                <w:spacing w:val="0"/>
                <w:sz w:val="31"/>
                <w:szCs w:val="31"/>
              </w:rPr>
              <w:t>用人单位是否阻挠职工依法参加和组织工会或者阻挠上级工会帮助、指导职工筹建工会；</w:t>
            </w:r>
          </w:p>
          <w:p w14:paraId="242E079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15.</w:t>
            </w:r>
            <w:r>
              <w:rPr>
                <w:rFonts w:hint="default" w:ascii="仿宋" w:hAnsi="仿宋" w:eastAsia="仿宋" w:cs="仿宋"/>
                <w:i w:val="0"/>
                <w:iCs w:val="0"/>
                <w:caps w:val="0"/>
                <w:color w:val="000000"/>
                <w:spacing w:val="0"/>
                <w:sz w:val="31"/>
                <w:szCs w:val="31"/>
              </w:rPr>
              <w:t>用人单位是否对依法履行职责的工会工作人员无正当理由调动工作岗位、进行打击报复；</w:t>
            </w:r>
          </w:p>
          <w:p w14:paraId="312FC562">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16.</w:t>
            </w:r>
            <w:r>
              <w:rPr>
                <w:rFonts w:hint="default" w:ascii="仿宋" w:hAnsi="仿宋" w:eastAsia="仿宋" w:cs="仿宋"/>
                <w:i w:val="0"/>
                <w:iCs w:val="0"/>
                <w:caps w:val="0"/>
                <w:color w:val="000000"/>
                <w:spacing w:val="0"/>
                <w:sz w:val="31"/>
                <w:szCs w:val="31"/>
              </w:rPr>
              <w:t>职工是否因参加工会活动而被解除劳动合同或工会工作人员因履行工会法规定的职责而被解除劳动合同。</w:t>
            </w:r>
          </w:p>
        </w:tc>
      </w:tr>
      <w:tr w14:paraId="2BB7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7502A55C">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3</w:t>
            </w:r>
          </w:p>
        </w:tc>
        <w:tc>
          <w:tcPr>
            <w:tcW w:w="1500" w:type="dxa"/>
            <w:noWrap w:val="0"/>
            <w:vAlign w:val="center"/>
          </w:tcPr>
          <w:p w14:paraId="2C516CE6">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工作时间和休息休假检查</w:t>
            </w:r>
          </w:p>
        </w:tc>
        <w:tc>
          <w:tcPr>
            <w:tcW w:w="5808" w:type="dxa"/>
            <w:noWrap w:val="0"/>
            <w:vAlign w:val="center"/>
          </w:tcPr>
          <w:p w14:paraId="3E6D65E6">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用人单位是否违法延长劳动者工作时间；</w:t>
            </w:r>
          </w:p>
          <w:p w14:paraId="5DB2C13D">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用人单位是否依法安排职工休年休假、探亲假、婚假、丧假，并依法支付休假期间工资报酬；</w:t>
            </w:r>
          </w:p>
          <w:p w14:paraId="103E2073">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用人单位是否依法实施国家规定的标准工时或者其他工时制度。</w:t>
            </w:r>
          </w:p>
        </w:tc>
      </w:tr>
      <w:tr w14:paraId="7ECD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06F2C95B">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4</w:t>
            </w:r>
          </w:p>
        </w:tc>
        <w:tc>
          <w:tcPr>
            <w:tcW w:w="1500" w:type="dxa"/>
            <w:noWrap w:val="0"/>
            <w:vAlign w:val="center"/>
          </w:tcPr>
          <w:p w14:paraId="5F3F7FBB">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高温劳动保护检查</w:t>
            </w:r>
          </w:p>
        </w:tc>
        <w:tc>
          <w:tcPr>
            <w:tcW w:w="5808" w:type="dxa"/>
            <w:noWrap w:val="0"/>
            <w:vAlign w:val="center"/>
          </w:tcPr>
          <w:p w14:paraId="077D1CC1">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用人单位是否在高温条件下违反规定安排劳动者作业；</w:t>
            </w:r>
          </w:p>
          <w:p w14:paraId="7FA1BEC7">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用人单位是否按规定支付高温津贴。</w:t>
            </w:r>
          </w:p>
        </w:tc>
      </w:tr>
      <w:tr w14:paraId="4387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2DB4AF19">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5</w:t>
            </w:r>
          </w:p>
        </w:tc>
        <w:tc>
          <w:tcPr>
            <w:tcW w:w="1500" w:type="dxa"/>
            <w:noWrap w:val="0"/>
            <w:vAlign w:val="center"/>
          </w:tcPr>
          <w:p w14:paraId="7AC722AC">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特殊劳动保护检查</w:t>
            </w:r>
          </w:p>
        </w:tc>
        <w:tc>
          <w:tcPr>
            <w:tcW w:w="5808" w:type="dxa"/>
            <w:noWrap w:val="0"/>
            <w:vAlign w:val="center"/>
          </w:tcPr>
          <w:p w14:paraId="5091BC5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营业性娱乐场所、酒吧、互联网上网服务营业场所等不适宜未成年人活动的场所是否招用未成年人；</w:t>
            </w:r>
          </w:p>
          <w:p w14:paraId="05E73B8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用人单位是否有下列行为之一：安排未成年工从事矿山井下、有毒有害、国家规定的第四级体力劳动强度的劳动或者其他禁忌从事的劳动；未对未成年工定期进行健康检查；</w:t>
            </w:r>
          </w:p>
          <w:p w14:paraId="573822E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用人单位在招录</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聘</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过程中是否存在《妇女权益保障法》第四十三条规定的性别歧视行为；</w:t>
            </w:r>
          </w:p>
          <w:p w14:paraId="3F68F22C">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用人单位是否存在《妇女权益保障法》第四十八条规定的侵害妇女劳动和社会保障权益的行为；</w:t>
            </w:r>
          </w:p>
          <w:p w14:paraId="371D70BC">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用人单位是否有下列行为之一：对怀孕</w:t>
            </w: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个月以上的女职工延长劳动时间或安排夜班劳动；女职工产假不满法定天数；安排哺乳未满</w:t>
            </w: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周岁婴儿的女职工延长劳动时间或者安排夜班劳动；</w:t>
            </w:r>
          </w:p>
          <w:p w14:paraId="699C9055">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密切接触未成年人的单位是否违反《未成年人保护法》第六十二条规定，未履行查询义务，或者招用、继续聘用具有相关违法犯罪记录人员。</w:t>
            </w:r>
          </w:p>
        </w:tc>
      </w:tr>
      <w:tr w14:paraId="054F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3FF011FD">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6</w:t>
            </w:r>
          </w:p>
        </w:tc>
        <w:tc>
          <w:tcPr>
            <w:tcW w:w="1500" w:type="dxa"/>
            <w:noWrap w:val="0"/>
            <w:vAlign w:val="center"/>
          </w:tcPr>
          <w:p w14:paraId="754BF1D0">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工资支付和最低工资标准检查</w:t>
            </w:r>
          </w:p>
        </w:tc>
        <w:tc>
          <w:tcPr>
            <w:tcW w:w="5808" w:type="dxa"/>
            <w:noWrap w:val="0"/>
            <w:vAlign w:val="center"/>
          </w:tcPr>
          <w:p w14:paraId="657BFD53">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用人单位是否有下列行为之一：未按照劳动合同的约定或者国家规定及时足额支付劳动报酬；低于当地最低工资标准支付劳动者工资；安排加班不支付加班费；</w:t>
            </w:r>
          </w:p>
          <w:p w14:paraId="12C8B70B">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是否以实物、有价证券等形式代替货币支付农民工工资；</w:t>
            </w:r>
          </w:p>
          <w:p w14:paraId="7236DB82">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是否编制工资支付台账并依法保存，或者向农民工提供工资清单；</w:t>
            </w:r>
          </w:p>
          <w:p w14:paraId="5A7AEF55">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是否扣押或者变相扣押用于支付农民工工资的银行账户所绑定的农民工本人社会保障卡或者银行卡；</w:t>
            </w:r>
          </w:p>
          <w:p w14:paraId="4D405C72">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施工总承包单位是否按规定开设或者使用农民工工资专用账户；</w:t>
            </w:r>
          </w:p>
          <w:p w14:paraId="6BA455A5">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施工总承包单位是否按规定存储工资保证金或者提供金融机构保函；</w:t>
            </w:r>
          </w:p>
          <w:p w14:paraId="5D13619F">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施工总承包单位、分包单位是否实行劳动用工实名制管理；</w:t>
            </w:r>
          </w:p>
          <w:p w14:paraId="49FA5D4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8.</w:t>
            </w:r>
            <w:r>
              <w:rPr>
                <w:rFonts w:hint="default" w:ascii="仿宋" w:hAnsi="仿宋" w:eastAsia="仿宋" w:cs="仿宋"/>
                <w:i w:val="0"/>
                <w:iCs w:val="0"/>
                <w:caps w:val="0"/>
                <w:color w:val="000000"/>
                <w:spacing w:val="0"/>
                <w:sz w:val="31"/>
                <w:szCs w:val="31"/>
              </w:rPr>
              <w:t>分包单位是否按月考核农民工工作量、编制工资支付表并经农民工本人签字确认；</w:t>
            </w:r>
          </w:p>
          <w:p w14:paraId="48DBAE41">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9.</w:t>
            </w:r>
            <w:r>
              <w:rPr>
                <w:rFonts w:hint="default" w:ascii="仿宋" w:hAnsi="仿宋" w:eastAsia="仿宋" w:cs="仿宋"/>
                <w:i w:val="0"/>
                <w:iCs w:val="0"/>
                <w:caps w:val="0"/>
                <w:color w:val="000000"/>
                <w:spacing w:val="0"/>
                <w:sz w:val="31"/>
                <w:szCs w:val="31"/>
              </w:rPr>
              <w:t>施工总承包单位是否对分包单位劳动用工实施监督管理；</w:t>
            </w:r>
          </w:p>
          <w:p w14:paraId="26C5613F">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10.</w:t>
            </w:r>
            <w:r>
              <w:rPr>
                <w:rFonts w:hint="default" w:ascii="仿宋" w:hAnsi="仿宋" w:eastAsia="仿宋" w:cs="仿宋"/>
                <w:i w:val="0"/>
                <w:iCs w:val="0"/>
                <w:caps w:val="0"/>
                <w:color w:val="000000"/>
                <w:spacing w:val="0"/>
                <w:sz w:val="31"/>
                <w:szCs w:val="31"/>
              </w:rPr>
              <w:t>分包单位是否配合施工总承包单位对其劳动用工进行监督管理；</w:t>
            </w:r>
          </w:p>
          <w:p w14:paraId="5DE7E849">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11.</w:t>
            </w:r>
            <w:r>
              <w:rPr>
                <w:rFonts w:hint="default" w:ascii="仿宋" w:hAnsi="仿宋" w:eastAsia="仿宋" w:cs="仿宋"/>
                <w:i w:val="0"/>
                <w:iCs w:val="0"/>
                <w:caps w:val="0"/>
                <w:color w:val="000000"/>
                <w:spacing w:val="0"/>
                <w:sz w:val="31"/>
                <w:szCs w:val="31"/>
              </w:rPr>
              <w:t>施工总承包单位是否实行施工现场维权信息公示制度；</w:t>
            </w:r>
          </w:p>
          <w:p w14:paraId="76BF0A4B">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12.</w:t>
            </w:r>
            <w:r>
              <w:rPr>
                <w:rFonts w:hint="default" w:ascii="仿宋" w:hAnsi="仿宋" w:eastAsia="仿宋" w:cs="仿宋"/>
                <w:i w:val="0"/>
                <w:iCs w:val="0"/>
                <w:caps w:val="0"/>
                <w:color w:val="000000"/>
                <w:spacing w:val="0"/>
                <w:sz w:val="31"/>
                <w:szCs w:val="31"/>
              </w:rPr>
              <w:t>建设单位是否依法提供工程款支付担保；</w:t>
            </w:r>
          </w:p>
          <w:p w14:paraId="2FAC27E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13.</w:t>
            </w:r>
            <w:r>
              <w:rPr>
                <w:rFonts w:hint="default" w:ascii="仿宋" w:hAnsi="仿宋" w:eastAsia="仿宋" w:cs="仿宋"/>
                <w:i w:val="0"/>
                <w:iCs w:val="0"/>
                <w:caps w:val="0"/>
                <w:color w:val="000000"/>
                <w:spacing w:val="0"/>
                <w:sz w:val="31"/>
                <w:szCs w:val="31"/>
              </w:rPr>
              <w:t>建设单位是否按约定及时足额向农民工工资专用账户拨付工程款中的人工费用；</w:t>
            </w:r>
          </w:p>
          <w:p w14:paraId="5D691F84">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14.</w:t>
            </w:r>
            <w:r>
              <w:rPr>
                <w:rFonts w:hint="default" w:ascii="仿宋" w:hAnsi="仿宋" w:eastAsia="仿宋" w:cs="仿宋"/>
                <w:i w:val="0"/>
                <w:iCs w:val="0"/>
                <w:caps w:val="0"/>
                <w:color w:val="000000"/>
                <w:spacing w:val="0"/>
                <w:sz w:val="31"/>
                <w:szCs w:val="31"/>
              </w:rPr>
              <w:t>建设单位或者施工总承包单位是否存在拒不提供或者无法提供工程施工合同、农民工工资专用账户有关资料的情形。</w:t>
            </w:r>
          </w:p>
        </w:tc>
      </w:tr>
      <w:tr w14:paraId="64A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6ADB689C">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7</w:t>
            </w:r>
          </w:p>
        </w:tc>
        <w:tc>
          <w:tcPr>
            <w:tcW w:w="1500" w:type="dxa"/>
            <w:noWrap w:val="0"/>
            <w:vAlign w:val="center"/>
          </w:tcPr>
          <w:p w14:paraId="5B067854">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禁止使用童工检查</w:t>
            </w:r>
          </w:p>
        </w:tc>
        <w:tc>
          <w:tcPr>
            <w:tcW w:w="5808" w:type="dxa"/>
            <w:noWrap w:val="0"/>
            <w:vAlign w:val="center"/>
          </w:tcPr>
          <w:p w14:paraId="2D11072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单位或个人是否为不满</w:t>
            </w:r>
            <w:r>
              <w:rPr>
                <w:rFonts w:hint="default" w:ascii="仿宋_GB2312" w:hAnsi="仿宋" w:eastAsia="仿宋_GB2312" w:cs="仿宋_GB2312"/>
                <w:i w:val="0"/>
                <w:iCs w:val="0"/>
                <w:caps w:val="0"/>
                <w:color w:val="000000"/>
                <w:spacing w:val="0"/>
                <w:sz w:val="31"/>
                <w:szCs w:val="31"/>
              </w:rPr>
              <w:t>16</w:t>
            </w:r>
            <w:r>
              <w:rPr>
                <w:rFonts w:hint="default" w:ascii="仿宋" w:hAnsi="仿宋" w:eastAsia="仿宋" w:cs="仿宋"/>
                <w:i w:val="0"/>
                <w:iCs w:val="0"/>
                <w:caps w:val="0"/>
                <w:color w:val="000000"/>
                <w:spacing w:val="0"/>
                <w:sz w:val="31"/>
                <w:szCs w:val="31"/>
              </w:rPr>
              <w:t>周岁的未成年人介绍就业；</w:t>
            </w:r>
          </w:p>
          <w:p w14:paraId="39C9F4E0">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人力资源服务机构是否为不满</w:t>
            </w:r>
            <w:r>
              <w:rPr>
                <w:rFonts w:hint="default" w:ascii="仿宋_GB2312" w:hAnsi="仿宋" w:eastAsia="仿宋_GB2312" w:cs="仿宋_GB2312"/>
                <w:i w:val="0"/>
                <w:iCs w:val="0"/>
                <w:caps w:val="0"/>
                <w:color w:val="000000"/>
                <w:spacing w:val="0"/>
                <w:sz w:val="31"/>
                <w:szCs w:val="31"/>
              </w:rPr>
              <w:t>16</w:t>
            </w:r>
            <w:r>
              <w:rPr>
                <w:rFonts w:hint="default" w:ascii="仿宋" w:hAnsi="仿宋" w:eastAsia="仿宋" w:cs="仿宋"/>
                <w:i w:val="0"/>
                <w:iCs w:val="0"/>
                <w:caps w:val="0"/>
                <w:color w:val="000000"/>
                <w:spacing w:val="0"/>
                <w:sz w:val="31"/>
                <w:szCs w:val="31"/>
              </w:rPr>
              <w:t>周岁的未成年人介绍就业；</w:t>
            </w:r>
          </w:p>
          <w:p w14:paraId="6D9DE6BF">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用人单位是否妥善保存录用人员的录用登记材料或者伪造录用登记材料；</w:t>
            </w:r>
          </w:p>
          <w:p w14:paraId="633C0CB6">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无营业执照、被依法吊销营业执照的单位以及未依法登记、备案的单位是否为不满</w:t>
            </w:r>
            <w:r>
              <w:rPr>
                <w:rFonts w:hint="default" w:ascii="仿宋_GB2312" w:hAnsi="仿宋" w:eastAsia="仿宋_GB2312" w:cs="仿宋_GB2312"/>
                <w:i w:val="0"/>
                <w:iCs w:val="0"/>
                <w:caps w:val="0"/>
                <w:color w:val="000000"/>
                <w:spacing w:val="0"/>
                <w:sz w:val="31"/>
                <w:szCs w:val="31"/>
              </w:rPr>
              <w:t>16</w:t>
            </w:r>
            <w:r>
              <w:rPr>
                <w:rFonts w:hint="default" w:ascii="仿宋" w:hAnsi="仿宋" w:eastAsia="仿宋" w:cs="仿宋"/>
                <w:i w:val="0"/>
                <w:iCs w:val="0"/>
                <w:caps w:val="0"/>
                <w:color w:val="000000"/>
                <w:spacing w:val="0"/>
                <w:sz w:val="31"/>
                <w:szCs w:val="31"/>
              </w:rPr>
              <w:t>周岁未成年人介绍就业；</w:t>
            </w:r>
          </w:p>
          <w:p w14:paraId="7FA6C4B6">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用人单位是否在有毒物品作业场所使用童工；</w:t>
            </w:r>
          </w:p>
          <w:p w14:paraId="742C3C48">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用人单位是否使用童工；</w:t>
            </w:r>
          </w:p>
          <w:p w14:paraId="1F13B1D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用人单位是否存在使用童工经劳动保障部门责令限期改正后，逾期不将童工送交其父母或者其他监护人的情形；</w:t>
            </w:r>
          </w:p>
          <w:p w14:paraId="6AF90B62">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8.</w:t>
            </w:r>
            <w:r>
              <w:rPr>
                <w:rFonts w:hint="default" w:ascii="仿宋" w:hAnsi="仿宋" w:eastAsia="仿宋" w:cs="仿宋"/>
                <w:i w:val="0"/>
                <w:iCs w:val="0"/>
                <w:caps w:val="0"/>
                <w:color w:val="000000"/>
                <w:spacing w:val="0"/>
                <w:sz w:val="31"/>
                <w:szCs w:val="31"/>
              </w:rPr>
              <w:t>无营业执照、被依法吊销营业执照的单位以及未依法登记、备案的单位是否使用童工。</w:t>
            </w:r>
          </w:p>
        </w:tc>
      </w:tr>
      <w:tr w14:paraId="761D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52C5FFFF">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8</w:t>
            </w:r>
          </w:p>
        </w:tc>
        <w:tc>
          <w:tcPr>
            <w:tcW w:w="1500" w:type="dxa"/>
            <w:noWrap w:val="0"/>
            <w:vAlign w:val="center"/>
          </w:tcPr>
          <w:p w14:paraId="554A10B6">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社会保险监督检查</w:t>
            </w:r>
          </w:p>
        </w:tc>
        <w:tc>
          <w:tcPr>
            <w:tcW w:w="5808" w:type="dxa"/>
            <w:noWrap w:val="0"/>
            <w:vAlign w:val="center"/>
          </w:tcPr>
          <w:p w14:paraId="4EDE4C06">
            <w:pPr>
              <w:pStyle w:val="2"/>
              <w:keepNext w:val="0"/>
              <w:keepLines w:val="0"/>
              <w:widowControl/>
              <w:suppressLineNumbers w:val="0"/>
              <w:spacing w:line="405" w:lineRule="atLeast"/>
              <w:jc w:val="both"/>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用人单位</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包括有缴纳社保义务的劳务派遣单位和用工单位</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是否按规定为单位和职工办理社会保险登记；</w:t>
            </w:r>
          </w:p>
          <w:p w14:paraId="335B0B3E">
            <w:pPr>
              <w:pStyle w:val="2"/>
              <w:keepNext w:val="0"/>
              <w:keepLines w:val="0"/>
              <w:widowControl/>
              <w:suppressLineNumbers w:val="0"/>
              <w:spacing w:line="405" w:lineRule="atLeast"/>
              <w:jc w:val="both"/>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“统模式”实施前社会保险费欠费额；</w:t>
            </w:r>
          </w:p>
          <w:p w14:paraId="138D28BE">
            <w:pPr>
              <w:pStyle w:val="2"/>
              <w:keepNext w:val="0"/>
              <w:keepLines w:val="0"/>
              <w:widowControl/>
              <w:suppressLineNumbers w:val="0"/>
              <w:spacing w:line="405" w:lineRule="atLeast"/>
              <w:jc w:val="both"/>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用人单位或个人是否存在多享受等违规享受社会保险待遇情况；</w:t>
            </w:r>
          </w:p>
          <w:p w14:paraId="386B3D6A">
            <w:pPr>
              <w:pStyle w:val="2"/>
              <w:keepNext w:val="0"/>
              <w:keepLines w:val="0"/>
              <w:widowControl/>
              <w:suppressLineNumbers w:val="0"/>
              <w:spacing w:line="405" w:lineRule="atLeast"/>
              <w:jc w:val="both"/>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社会保险服务机构是否按规定履行服务协议、执行费用结算项目和标准；</w:t>
            </w:r>
          </w:p>
          <w:p w14:paraId="14E1EB65">
            <w:pPr>
              <w:pStyle w:val="2"/>
              <w:keepNext w:val="0"/>
              <w:keepLines w:val="0"/>
              <w:widowControl/>
              <w:suppressLineNumbers w:val="0"/>
              <w:spacing w:line="405" w:lineRule="atLeast"/>
              <w:jc w:val="both"/>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缴费单位是否按规定公布本单位社会保险费缴纳情况、将缴费明细告知劳动者本人；</w:t>
            </w:r>
          </w:p>
          <w:p w14:paraId="78AC4E4A">
            <w:pPr>
              <w:pStyle w:val="2"/>
              <w:keepNext w:val="0"/>
              <w:keepLines w:val="0"/>
              <w:widowControl/>
              <w:suppressLineNumbers w:val="0"/>
              <w:spacing w:line="405" w:lineRule="atLeast"/>
              <w:jc w:val="both"/>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单位或个人是否以欺诈、伪造证明材料或者其他手段骗取社会保险待遇；</w:t>
            </w:r>
          </w:p>
          <w:p w14:paraId="20AF6904">
            <w:pPr>
              <w:pStyle w:val="2"/>
              <w:keepNext w:val="0"/>
              <w:keepLines w:val="0"/>
              <w:widowControl/>
              <w:suppressLineNumbers w:val="0"/>
              <w:spacing w:line="405" w:lineRule="atLeast"/>
              <w:jc w:val="both"/>
            </w:pP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社保经办机构、社保服务机构、用人单位或个人是否骗取社会保险基金支出；</w:t>
            </w:r>
          </w:p>
          <w:p w14:paraId="3C7695DA">
            <w:pPr>
              <w:pStyle w:val="2"/>
              <w:keepNext w:val="0"/>
              <w:keepLines w:val="0"/>
              <w:widowControl/>
              <w:suppressLineNumbers w:val="0"/>
              <w:spacing w:line="405" w:lineRule="atLeast"/>
              <w:ind w:left="0" w:leftChars="0" w:right="0" w:rightChars="0"/>
              <w:jc w:val="both"/>
              <w:rPr>
                <w:vertAlign w:val="baseline"/>
              </w:rPr>
            </w:pPr>
            <w:r>
              <w:rPr>
                <w:rFonts w:hint="default" w:ascii="仿宋_GB2312" w:hAnsi="仿宋" w:eastAsia="仿宋_GB2312" w:cs="仿宋_GB2312"/>
                <w:i w:val="0"/>
                <w:iCs w:val="0"/>
                <w:caps w:val="0"/>
                <w:color w:val="000000"/>
                <w:spacing w:val="0"/>
                <w:sz w:val="31"/>
                <w:szCs w:val="31"/>
              </w:rPr>
              <w:t>8.</w:t>
            </w:r>
            <w:r>
              <w:rPr>
                <w:rFonts w:hint="default" w:ascii="仿宋" w:hAnsi="仿宋" w:eastAsia="仿宋" w:cs="仿宋"/>
                <w:i w:val="0"/>
                <w:iCs w:val="0"/>
                <w:caps w:val="0"/>
                <w:color w:val="000000"/>
                <w:spacing w:val="0"/>
                <w:sz w:val="31"/>
                <w:szCs w:val="31"/>
              </w:rPr>
              <w:t>企业年金基金管理机构是否依法开展企业年金基金管理相关业务。</w:t>
            </w:r>
          </w:p>
        </w:tc>
      </w:tr>
      <w:tr w14:paraId="3E25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04E40FAF">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9</w:t>
            </w:r>
          </w:p>
        </w:tc>
        <w:tc>
          <w:tcPr>
            <w:tcW w:w="1500" w:type="dxa"/>
            <w:noWrap w:val="0"/>
            <w:vAlign w:val="center"/>
          </w:tcPr>
          <w:p w14:paraId="420ACE3E">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外国人来华工作检查</w:t>
            </w:r>
          </w:p>
        </w:tc>
        <w:tc>
          <w:tcPr>
            <w:tcW w:w="5808" w:type="dxa"/>
            <w:noWrap w:val="0"/>
            <w:vAlign w:val="center"/>
          </w:tcPr>
          <w:p w14:paraId="53E0BC21">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外国人是否拒绝检查工作许可，擅自变更用人单位、擅自更换职业、擅自延长工作期限；</w:t>
            </w:r>
          </w:p>
          <w:p w14:paraId="28ADC5A1">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外国人和用人单位是否伪造、涂改、冒用、转让、买卖工作许可证书。</w:t>
            </w:r>
          </w:p>
        </w:tc>
      </w:tr>
      <w:tr w14:paraId="0BAD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24E88842">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10</w:t>
            </w:r>
          </w:p>
        </w:tc>
        <w:tc>
          <w:tcPr>
            <w:tcW w:w="1500" w:type="dxa"/>
            <w:noWrap w:val="0"/>
            <w:vAlign w:val="center"/>
          </w:tcPr>
          <w:p w14:paraId="5D74C553">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劳务派遣检查</w:t>
            </w:r>
          </w:p>
        </w:tc>
        <w:tc>
          <w:tcPr>
            <w:tcW w:w="5808" w:type="dxa"/>
            <w:noWrap w:val="0"/>
            <w:vAlign w:val="center"/>
          </w:tcPr>
          <w:p w14:paraId="1CF6BAB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劳务派遣单位是否以非全日制用工形式招用被派遣劳动者；</w:t>
            </w:r>
          </w:p>
          <w:p w14:paraId="1DBB43B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劳务派遣单位与被派遣劳动者订立的劳动合同是否载明劳动合同必备条款；</w:t>
            </w:r>
          </w:p>
          <w:p w14:paraId="4FAC7A5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劳务派遣单位是否与劳动者签订二年以上固定期限劳动合同；</w:t>
            </w:r>
          </w:p>
          <w:p w14:paraId="58B26492">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被派遣劳动者在无工作期间，劳务派遣单位是否按照所在地人民政府规定的最低工资标准，向其按月支付报酬；</w:t>
            </w:r>
          </w:p>
          <w:p w14:paraId="4A311D68">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劳务派遣单位派遣劳动者，是否与用工单位签订劳务派遣协议，或者协议内容是否约定派遣岗位和人员数量、派遣期限、劳动报酬和社会保险费的数额与支付方式以及违反协议责任；</w:t>
            </w:r>
          </w:p>
          <w:p w14:paraId="3D61983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劳务派遣单位是否将劳务派遣协议的内容告知被派遣劳动者；</w:t>
            </w:r>
          </w:p>
          <w:p w14:paraId="0D5B3E7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劳务派遣单位是否克扣用工单位按照劳务派遣协议支付给被派遣劳动者的劳动报酬；</w:t>
            </w:r>
          </w:p>
          <w:p w14:paraId="02D3189D">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8.</w:t>
            </w:r>
            <w:r>
              <w:rPr>
                <w:rFonts w:hint="default" w:ascii="仿宋" w:hAnsi="仿宋" w:eastAsia="仿宋" w:cs="仿宋"/>
                <w:i w:val="0"/>
                <w:iCs w:val="0"/>
                <w:caps w:val="0"/>
                <w:color w:val="000000"/>
                <w:spacing w:val="0"/>
                <w:sz w:val="31"/>
                <w:szCs w:val="31"/>
              </w:rPr>
              <w:t>劳务派遣单位是否违法向被派遣劳动者收取费用；</w:t>
            </w:r>
          </w:p>
          <w:p w14:paraId="39E118A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9.</w:t>
            </w:r>
            <w:r>
              <w:rPr>
                <w:rFonts w:hint="default" w:ascii="仿宋" w:hAnsi="仿宋" w:eastAsia="仿宋" w:cs="仿宋"/>
                <w:i w:val="0"/>
                <w:iCs w:val="0"/>
                <w:caps w:val="0"/>
                <w:color w:val="000000"/>
                <w:spacing w:val="0"/>
                <w:sz w:val="31"/>
                <w:szCs w:val="31"/>
              </w:rPr>
              <w:t>劳务派遣单位是否向设立该单位的用工单位或者其所属单位派遣劳动者；</w:t>
            </w:r>
          </w:p>
          <w:p w14:paraId="12EB9E4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10.</w:t>
            </w:r>
            <w:r>
              <w:rPr>
                <w:rFonts w:hint="default" w:ascii="仿宋" w:hAnsi="仿宋" w:eastAsia="仿宋" w:cs="仿宋"/>
                <w:i w:val="0"/>
                <w:iCs w:val="0"/>
                <w:caps w:val="0"/>
                <w:color w:val="000000"/>
                <w:spacing w:val="0"/>
                <w:sz w:val="31"/>
                <w:szCs w:val="31"/>
              </w:rPr>
              <w:t>用工单位是否将连续用工期限分割订立数个短期劳务派遣协议；</w:t>
            </w:r>
          </w:p>
          <w:p w14:paraId="294648CD">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11.</w:t>
            </w:r>
            <w:r>
              <w:rPr>
                <w:rFonts w:hint="default" w:ascii="仿宋" w:hAnsi="仿宋" w:eastAsia="仿宋" w:cs="仿宋"/>
                <w:i w:val="0"/>
                <w:iCs w:val="0"/>
                <w:caps w:val="0"/>
                <w:color w:val="000000"/>
                <w:spacing w:val="0"/>
                <w:sz w:val="31"/>
                <w:szCs w:val="31"/>
              </w:rPr>
              <w:t>用工单位是否违法向被派遣劳动者收取费用；</w:t>
            </w:r>
          </w:p>
          <w:p w14:paraId="3805D2F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12.</w:t>
            </w:r>
            <w:r>
              <w:rPr>
                <w:rFonts w:hint="default" w:ascii="仿宋" w:hAnsi="仿宋" w:eastAsia="仿宋" w:cs="仿宋"/>
                <w:i w:val="0"/>
                <w:iCs w:val="0"/>
                <w:caps w:val="0"/>
                <w:color w:val="000000"/>
                <w:spacing w:val="0"/>
                <w:sz w:val="31"/>
                <w:szCs w:val="31"/>
              </w:rPr>
              <w:t>用工单位是否存在未依法履行《劳动合同法》第六十二条第一款规定义务的情形；</w:t>
            </w:r>
          </w:p>
          <w:p w14:paraId="2BAF2218">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13.</w:t>
            </w:r>
            <w:r>
              <w:rPr>
                <w:rFonts w:hint="default" w:ascii="仿宋" w:hAnsi="仿宋" w:eastAsia="仿宋" w:cs="仿宋"/>
                <w:i w:val="0"/>
                <w:iCs w:val="0"/>
                <w:caps w:val="0"/>
                <w:color w:val="000000"/>
                <w:spacing w:val="0"/>
                <w:sz w:val="31"/>
                <w:szCs w:val="31"/>
              </w:rPr>
              <w:t>用工单位是否将被派遣劳动者再派遣到其他用人单位；</w:t>
            </w:r>
          </w:p>
          <w:p w14:paraId="664F5399">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14.</w:t>
            </w:r>
            <w:r>
              <w:rPr>
                <w:rFonts w:hint="default" w:ascii="仿宋" w:hAnsi="仿宋" w:eastAsia="仿宋" w:cs="仿宋"/>
                <w:i w:val="0"/>
                <w:iCs w:val="0"/>
                <w:caps w:val="0"/>
                <w:color w:val="000000"/>
                <w:spacing w:val="0"/>
                <w:sz w:val="31"/>
                <w:szCs w:val="31"/>
              </w:rPr>
              <w:t>用工单位是否设立劳务派遣单位向本单位或所属单位派遣劳动者；</w:t>
            </w:r>
          </w:p>
          <w:p w14:paraId="13573BE5">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15.</w:t>
            </w:r>
            <w:r>
              <w:rPr>
                <w:rFonts w:hint="default" w:ascii="仿宋" w:hAnsi="仿宋" w:eastAsia="仿宋" w:cs="仿宋"/>
                <w:i w:val="0"/>
                <w:iCs w:val="0"/>
                <w:caps w:val="0"/>
                <w:color w:val="000000"/>
                <w:spacing w:val="0"/>
                <w:sz w:val="31"/>
                <w:szCs w:val="31"/>
              </w:rPr>
              <w:t>单位或个人是否未经许可，擅自经营劳务派遣业务；</w:t>
            </w:r>
          </w:p>
          <w:p w14:paraId="48A6F46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16.</w:t>
            </w:r>
            <w:r>
              <w:rPr>
                <w:rFonts w:hint="default" w:ascii="仿宋" w:hAnsi="仿宋" w:eastAsia="仿宋" w:cs="仿宋"/>
                <w:i w:val="0"/>
                <w:iCs w:val="0"/>
                <w:caps w:val="0"/>
                <w:color w:val="000000"/>
                <w:spacing w:val="0"/>
                <w:sz w:val="31"/>
                <w:szCs w:val="31"/>
              </w:rPr>
              <w:t>劳务派遣单位是否存在《劳务派遣行政许可实施办法》第三十三条第</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一</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二</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三</w:t>
            </w:r>
            <w:r>
              <w:rPr>
                <w:rFonts w:hint="default" w:ascii="仿宋_GB2312" w:hAnsi="仿宋" w:eastAsia="仿宋_GB2312" w:cs="仿宋_GB2312"/>
                <w:i w:val="0"/>
                <w:iCs w:val="0"/>
                <w:caps w:val="0"/>
                <w:color w:val="000000"/>
                <w:spacing w:val="0"/>
                <w:sz w:val="31"/>
                <w:szCs w:val="31"/>
              </w:rPr>
              <w:t>)</w:t>
            </w:r>
            <w:r>
              <w:rPr>
                <w:rFonts w:hint="default" w:ascii="仿宋" w:hAnsi="仿宋" w:eastAsia="仿宋" w:cs="仿宋"/>
                <w:i w:val="0"/>
                <w:iCs w:val="0"/>
                <w:caps w:val="0"/>
                <w:color w:val="000000"/>
                <w:spacing w:val="0"/>
                <w:sz w:val="31"/>
                <w:szCs w:val="31"/>
              </w:rPr>
              <w:t>项的情形；</w:t>
            </w:r>
          </w:p>
          <w:p w14:paraId="1C9598BF">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17.</w:t>
            </w:r>
            <w:r>
              <w:rPr>
                <w:rFonts w:hint="default" w:ascii="仿宋" w:hAnsi="仿宋" w:eastAsia="仿宋" w:cs="仿宋"/>
                <w:i w:val="0"/>
                <w:iCs w:val="0"/>
                <w:caps w:val="0"/>
                <w:color w:val="000000"/>
                <w:spacing w:val="0"/>
                <w:sz w:val="31"/>
                <w:szCs w:val="31"/>
              </w:rPr>
              <w:t>用工单位是否在临时性、辅助性或者替代性岗位以外的岗位上使用被派遣劳动者；</w:t>
            </w:r>
          </w:p>
          <w:p w14:paraId="46FE9B61">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18.</w:t>
            </w:r>
            <w:r>
              <w:rPr>
                <w:rFonts w:hint="default" w:ascii="仿宋" w:hAnsi="仿宋" w:eastAsia="仿宋" w:cs="仿宋"/>
                <w:i w:val="0"/>
                <w:iCs w:val="0"/>
                <w:caps w:val="0"/>
                <w:color w:val="000000"/>
                <w:spacing w:val="0"/>
                <w:sz w:val="31"/>
                <w:szCs w:val="31"/>
              </w:rPr>
              <w:t>劳务派遣用工数量是否超过规定比例；</w:t>
            </w:r>
          </w:p>
          <w:p w14:paraId="5CCD07E9">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19.</w:t>
            </w:r>
            <w:r>
              <w:rPr>
                <w:rFonts w:hint="default" w:ascii="仿宋" w:hAnsi="仿宋" w:eastAsia="仿宋" w:cs="仿宋"/>
                <w:i w:val="0"/>
                <w:iCs w:val="0"/>
                <w:caps w:val="0"/>
                <w:color w:val="000000"/>
                <w:spacing w:val="0"/>
                <w:sz w:val="31"/>
                <w:szCs w:val="31"/>
              </w:rPr>
              <w:t>用工单位决定使用被派遣劳动者的辅助性岗位，是否履行了《劳务派遣暂行规定》第三条第三款的法定程序；</w:t>
            </w:r>
          </w:p>
          <w:p w14:paraId="1214548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20.</w:t>
            </w:r>
            <w:r>
              <w:rPr>
                <w:rFonts w:hint="default" w:ascii="仿宋" w:hAnsi="仿宋" w:eastAsia="仿宋" w:cs="仿宋"/>
                <w:i w:val="0"/>
                <w:iCs w:val="0"/>
                <w:caps w:val="0"/>
                <w:color w:val="000000"/>
                <w:spacing w:val="0"/>
                <w:sz w:val="31"/>
                <w:szCs w:val="31"/>
              </w:rPr>
              <w:t>用工单位是否违法退回被派遣劳动者；</w:t>
            </w:r>
          </w:p>
          <w:p w14:paraId="1DA71FD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21.</w:t>
            </w:r>
            <w:r>
              <w:rPr>
                <w:rFonts w:hint="default" w:ascii="仿宋" w:hAnsi="仿宋" w:eastAsia="仿宋" w:cs="仿宋"/>
                <w:i w:val="0"/>
                <w:iCs w:val="0"/>
                <w:caps w:val="0"/>
                <w:color w:val="000000"/>
                <w:spacing w:val="0"/>
                <w:sz w:val="31"/>
                <w:szCs w:val="31"/>
              </w:rPr>
              <w:t>煤矿井下工作岗位是否使用劳务派遣用工；</w:t>
            </w:r>
          </w:p>
          <w:p w14:paraId="73AAC8BB">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22.</w:t>
            </w:r>
            <w:r>
              <w:rPr>
                <w:rFonts w:hint="default" w:ascii="仿宋" w:hAnsi="仿宋" w:eastAsia="仿宋" w:cs="仿宋"/>
                <w:i w:val="0"/>
                <w:iCs w:val="0"/>
                <w:caps w:val="0"/>
                <w:color w:val="000000"/>
                <w:spacing w:val="0"/>
                <w:sz w:val="31"/>
                <w:szCs w:val="31"/>
              </w:rPr>
              <w:t>从事船员劳务派遣业务的船员服务机构是否将船员劳务派遣业务的信息报劳动保障行政部门备案；</w:t>
            </w:r>
          </w:p>
          <w:p w14:paraId="7C7EDF9D">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23.</w:t>
            </w:r>
            <w:r>
              <w:rPr>
                <w:rFonts w:hint="default" w:ascii="仿宋" w:hAnsi="仿宋" w:eastAsia="仿宋" w:cs="仿宋"/>
                <w:i w:val="0"/>
                <w:iCs w:val="0"/>
                <w:caps w:val="0"/>
                <w:color w:val="000000"/>
                <w:spacing w:val="0"/>
                <w:sz w:val="31"/>
                <w:szCs w:val="31"/>
              </w:rPr>
              <w:t>从事船员劳务派遣业务的船员服务机构是否依法与相关劳动者或者船员用人单位订立合同。</w:t>
            </w:r>
          </w:p>
        </w:tc>
      </w:tr>
      <w:tr w14:paraId="5822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618C18BF">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11</w:t>
            </w:r>
          </w:p>
        </w:tc>
        <w:tc>
          <w:tcPr>
            <w:tcW w:w="1500" w:type="dxa"/>
            <w:noWrap w:val="0"/>
            <w:vAlign w:val="center"/>
          </w:tcPr>
          <w:p w14:paraId="162B43F2">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就业与人力资源服务检查</w:t>
            </w:r>
          </w:p>
        </w:tc>
        <w:tc>
          <w:tcPr>
            <w:tcW w:w="5808" w:type="dxa"/>
            <w:noWrap w:val="0"/>
            <w:vAlign w:val="center"/>
          </w:tcPr>
          <w:p w14:paraId="4BACF370">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单位或个人是否未经许可擅自从事职业中介活动；</w:t>
            </w:r>
          </w:p>
          <w:p w14:paraId="4273B182">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经营性人力资源服务机构开展人力资源服务外包等人力资源服务业务是否履行备案义务；</w:t>
            </w:r>
          </w:p>
          <w:p w14:paraId="2F8D962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经营性人力资源服务机构设立分支机构、办理变更或注销登记是否按规定提交书面报告；</w:t>
            </w:r>
          </w:p>
          <w:p w14:paraId="37CC2309">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经营性人力资源服务机构是否发布不真实、不合法的招聘就业信息；</w:t>
            </w:r>
          </w:p>
          <w:p w14:paraId="1A7ED2F0">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人力资源服务机构是否以人力资源供求信息收集和发布的名义开展职业中介活动，在业务活动中收集用人单位信息的是否泄露或者违法使用所知悉的商业秘密；</w:t>
            </w:r>
          </w:p>
          <w:p w14:paraId="3A452245">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从事网络招聘服务的人力资源服务机构是否违法设置限制人力资源流动的条件；</w:t>
            </w:r>
          </w:p>
          <w:p w14:paraId="15208841">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从事网络招聘服务的人力资源服务机构是否依法履行信息审查义务；</w:t>
            </w:r>
          </w:p>
          <w:p w14:paraId="77ECD239">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8.</w:t>
            </w:r>
            <w:r>
              <w:rPr>
                <w:rFonts w:hint="default" w:ascii="仿宋" w:hAnsi="仿宋" w:eastAsia="仿宋" w:cs="仿宋"/>
                <w:i w:val="0"/>
                <w:iCs w:val="0"/>
                <w:caps w:val="0"/>
                <w:color w:val="000000"/>
                <w:spacing w:val="0"/>
                <w:sz w:val="31"/>
                <w:szCs w:val="31"/>
              </w:rPr>
              <w:t>经营性人力资源服务机构是否建立健全内部制度、保存服务台账、按规定提交经营情况年度报告；</w:t>
            </w:r>
          </w:p>
          <w:p w14:paraId="66036762">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9.</w:t>
            </w:r>
            <w:r>
              <w:rPr>
                <w:rFonts w:hint="default" w:ascii="仿宋" w:hAnsi="仿宋" w:eastAsia="仿宋" w:cs="仿宋"/>
                <w:i w:val="0"/>
                <w:iCs w:val="0"/>
                <w:caps w:val="0"/>
                <w:color w:val="000000"/>
                <w:spacing w:val="0"/>
                <w:sz w:val="31"/>
                <w:szCs w:val="31"/>
              </w:rPr>
              <w:t>经营性人力资源服务机构是否明示营业执照、服务项目、收费标准、人力资源服务许可证、监督机关及监督电话等事项；</w:t>
            </w:r>
          </w:p>
          <w:p w14:paraId="736D9FBF">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10.</w:t>
            </w:r>
            <w:r>
              <w:rPr>
                <w:rFonts w:hint="default" w:ascii="仿宋" w:hAnsi="仿宋" w:eastAsia="仿宋" w:cs="仿宋"/>
                <w:i w:val="0"/>
                <w:iCs w:val="0"/>
                <w:caps w:val="0"/>
                <w:color w:val="000000"/>
                <w:spacing w:val="0"/>
                <w:sz w:val="31"/>
                <w:szCs w:val="31"/>
              </w:rPr>
              <w:t>人力资源服务机构是否为无合法证照的用人单位提供职业中介服务；</w:t>
            </w:r>
          </w:p>
          <w:p w14:paraId="4DACBC31">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11.</w:t>
            </w:r>
            <w:r>
              <w:rPr>
                <w:rFonts w:hint="default" w:ascii="仿宋" w:hAnsi="仿宋" w:eastAsia="仿宋" w:cs="仿宋"/>
                <w:i w:val="0"/>
                <w:iCs w:val="0"/>
                <w:caps w:val="0"/>
                <w:color w:val="000000"/>
                <w:spacing w:val="0"/>
                <w:sz w:val="31"/>
                <w:szCs w:val="31"/>
              </w:rPr>
              <w:t>人力资源服务机构是否伪造、涂改、转让人力资源服务许可证；</w:t>
            </w:r>
          </w:p>
          <w:p w14:paraId="2E07F35B">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12.</w:t>
            </w:r>
            <w:r>
              <w:rPr>
                <w:rFonts w:hint="default" w:ascii="仿宋" w:hAnsi="仿宋" w:eastAsia="仿宋" w:cs="仿宋"/>
                <w:i w:val="0"/>
                <w:iCs w:val="0"/>
                <w:caps w:val="0"/>
                <w:color w:val="000000"/>
                <w:spacing w:val="0"/>
                <w:sz w:val="31"/>
                <w:szCs w:val="31"/>
              </w:rPr>
              <w:t>人力资源服务机构是否扣押劳动者居民身份证等证件；</w:t>
            </w:r>
          </w:p>
          <w:p w14:paraId="662C00F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13.</w:t>
            </w:r>
            <w:r>
              <w:rPr>
                <w:rFonts w:hint="default" w:ascii="仿宋" w:hAnsi="仿宋" w:eastAsia="仿宋" w:cs="仿宋"/>
                <w:i w:val="0"/>
                <w:iCs w:val="0"/>
                <w:caps w:val="0"/>
                <w:color w:val="000000"/>
                <w:spacing w:val="0"/>
                <w:sz w:val="31"/>
                <w:szCs w:val="31"/>
              </w:rPr>
              <w:t>经营性人力资源服务机构是否向个人收取明示服务项目以外的服务费用，或以各种名目诱导、强迫个人参与贷款、入股、集资等活动，是否向个人收取押金，或者以担保等名义变相收取押金；</w:t>
            </w:r>
          </w:p>
          <w:p w14:paraId="770E0050">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14.</w:t>
            </w:r>
            <w:r>
              <w:rPr>
                <w:rFonts w:hint="default" w:ascii="仿宋" w:hAnsi="仿宋" w:eastAsia="仿宋" w:cs="仿宋"/>
                <w:i w:val="0"/>
                <w:iCs w:val="0"/>
                <w:caps w:val="0"/>
                <w:color w:val="000000"/>
                <w:spacing w:val="0"/>
                <w:sz w:val="31"/>
                <w:szCs w:val="31"/>
              </w:rPr>
              <w:t>人力资源服务机构是否依法进行个人信息收集、存储、使用、加工、传输、提供、公开、删除；</w:t>
            </w:r>
          </w:p>
          <w:p w14:paraId="38E58466">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15.</w:t>
            </w:r>
            <w:r>
              <w:rPr>
                <w:rFonts w:hint="default" w:ascii="仿宋" w:hAnsi="仿宋" w:eastAsia="仿宋" w:cs="仿宋"/>
                <w:i w:val="0"/>
                <w:iCs w:val="0"/>
                <w:caps w:val="0"/>
                <w:color w:val="000000"/>
                <w:spacing w:val="0"/>
                <w:sz w:val="31"/>
                <w:szCs w:val="31"/>
              </w:rPr>
              <w:t>以网络招聘服务平台方式从事网络招聘服务的人力资源服务机构是否按规定履行核验、登记以及招聘信息、服务信息保存义务，是否对平台内的商品或者服务信息存在违反《电子商务法》第十二条、第十三条规定情形采取必要的处置措施，并向有关主管部门报告；</w:t>
            </w:r>
          </w:p>
          <w:p w14:paraId="10A53A88">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16.</w:t>
            </w:r>
            <w:r>
              <w:rPr>
                <w:rFonts w:hint="default" w:ascii="仿宋" w:hAnsi="仿宋" w:eastAsia="仿宋" w:cs="仿宋"/>
                <w:i w:val="0"/>
                <w:iCs w:val="0"/>
                <w:caps w:val="0"/>
                <w:color w:val="000000"/>
                <w:spacing w:val="0"/>
                <w:sz w:val="31"/>
                <w:szCs w:val="31"/>
              </w:rPr>
              <w:t>船员服务机构在提供船员服务时，是否提供虚假信息，欺诈船员；</w:t>
            </w:r>
          </w:p>
          <w:p w14:paraId="3E501733">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17.</w:t>
            </w:r>
            <w:r>
              <w:rPr>
                <w:rFonts w:hint="default" w:ascii="仿宋" w:hAnsi="仿宋" w:eastAsia="仿宋" w:cs="仿宋"/>
                <w:i w:val="0"/>
                <w:iCs w:val="0"/>
                <w:caps w:val="0"/>
                <w:color w:val="000000"/>
                <w:spacing w:val="0"/>
                <w:sz w:val="31"/>
                <w:szCs w:val="31"/>
              </w:rPr>
              <w:t>人力资源服务机构是否建立服务台账，或虽建立服务台账但未记录服务对象、服务过程、服务结果和收费情况；</w:t>
            </w:r>
          </w:p>
          <w:p w14:paraId="511FD0A3">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18.</w:t>
            </w:r>
            <w:r>
              <w:rPr>
                <w:rFonts w:hint="default" w:ascii="仿宋" w:hAnsi="仿宋" w:eastAsia="仿宋" w:cs="仿宋"/>
                <w:i w:val="0"/>
                <w:iCs w:val="0"/>
                <w:caps w:val="0"/>
                <w:color w:val="000000"/>
                <w:spacing w:val="0"/>
                <w:sz w:val="31"/>
                <w:szCs w:val="31"/>
              </w:rPr>
              <w:t>人力资源服务机构在职业中介服务不成功后是否向劳动者退还所收取的中介服务费；</w:t>
            </w:r>
          </w:p>
          <w:p w14:paraId="4B4ECFB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19.</w:t>
            </w:r>
            <w:r>
              <w:rPr>
                <w:rFonts w:hint="default" w:ascii="仿宋" w:hAnsi="仿宋" w:eastAsia="仿宋" w:cs="仿宋"/>
                <w:i w:val="0"/>
                <w:iCs w:val="0"/>
                <w:caps w:val="0"/>
                <w:color w:val="000000"/>
                <w:spacing w:val="0"/>
                <w:sz w:val="31"/>
                <w:szCs w:val="31"/>
              </w:rPr>
              <w:t>人力资源服务机构是否有下列行为之一：发布的就业信息中包含歧视性内容；为无合法身份证件的劳动者提供职业中介服务；介绍劳动者从事法律法规禁止从事的职业；以暴力胁迫欺诈等方式进行职业中介活动；超出核准的业务范围经营等违反法律法规规定的行为；</w:t>
            </w:r>
          </w:p>
          <w:p w14:paraId="77BEC06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20.</w:t>
            </w:r>
            <w:r>
              <w:rPr>
                <w:rFonts w:hint="default" w:ascii="仿宋" w:hAnsi="仿宋" w:eastAsia="仿宋" w:cs="仿宋"/>
                <w:i w:val="0"/>
                <w:iCs w:val="0"/>
                <w:caps w:val="0"/>
                <w:color w:val="000000"/>
                <w:spacing w:val="0"/>
                <w:sz w:val="31"/>
                <w:szCs w:val="31"/>
              </w:rPr>
              <w:t>人力资源服务机构是否采取欺诈、暴力、胁迫或者其他不正当手段，以招聘为名牟取不正当利益，介绍单位或者个人从事违法活动；</w:t>
            </w:r>
          </w:p>
          <w:p w14:paraId="3C83F6E3">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21.</w:t>
            </w:r>
            <w:r>
              <w:rPr>
                <w:rFonts w:hint="default" w:ascii="仿宋" w:hAnsi="仿宋" w:eastAsia="仿宋" w:cs="仿宋"/>
                <w:i w:val="0"/>
                <w:iCs w:val="0"/>
                <w:caps w:val="0"/>
                <w:color w:val="000000"/>
                <w:spacing w:val="0"/>
                <w:sz w:val="31"/>
                <w:szCs w:val="31"/>
              </w:rPr>
              <w:t>人力资源服务机构、劳务派遣单位或者非法从事人力资源服务、劳务派遣业务的单位或个人是否违反《职业教育法》规定，组织、安排、管理学生实习实训；</w:t>
            </w:r>
          </w:p>
          <w:p w14:paraId="72DF4E3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22.</w:t>
            </w:r>
            <w:r>
              <w:rPr>
                <w:rFonts w:hint="default" w:ascii="仿宋" w:hAnsi="仿宋" w:eastAsia="仿宋" w:cs="仿宋"/>
                <w:i w:val="0"/>
                <w:iCs w:val="0"/>
                <w:caps w:val="0"/>
                <w:color w:val="000000"/>
                <w:spacing w:val="0"/>
                <w:sz w:val="31"/>
                <w:szCs w:val="31"/>
              </w:rPr>
              <w:t>用人单位发布或向人力资源服务机构提供的招聘信息是否真实、合法；</w:t>
            </w:r>
          </w:p>
          <w:p w14:paraId="060F262E">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23.</w:t>
            </w:r>
            <w:r>
              <w:rPr>
                <w:rFonts w:hint="default" w:ascii="仿宋" w:hAnsi="仿宋" w:eastAsia="仿宋" w:cs="仿宋"/>
                <w:i w:val="0"/>
                <w:iCs w:val="0"/>
                <w:caps w:val="0"/>
                <w:color w:val="000000"/>
                <w:spacing w:val="0"/>
                <w:sz w:val="31"/>
                <w:szCs w:val="31"/>
              </w:rPr>
              <w:t>人力资源服务机构是否存在不依法接受检查或者提供虚假材料、不按规定办理许可证变更等手续的行为；</w:t>
            </w:r>
          </w:p>
          <w:p w14:paraId="6842F2E2">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24.</w:t>
            </w:r>
            <w:r>
              <w:rPr>
                <w:rFonts w:hint="default" w:ascii="仿宋" w:hAnsi="仿宋" w:eastAsia="仿宋" w:cs="仿宋"/>
                <w:i w:val="0"/>
                <w:iCs w:val="0"/>
                <w:caps w:val="0"/>
                <w:color w:val="000000"/>
                <w:spacing w:val="0"/>
                <w:sz w:val="31"/>
                <w:szCs w:val="31"/>
              </w:rPr>
              <w:t>单位或个人是否存在未经依法授权从事人事代理业务的行为；</w:t>
            </w:r>
          </w:p>
          <w:p w14:paraId="498F938C">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25.</w:t>
            </w:r>
            <w:r>
              <w:rPr>
                <w:rFonts w:hint="default" w:ascii="仿宋" w:hAnsi="仿宋" w:eastAsia="仿宋" w:cs="仿宋"/>
                <w:i w:val="0"/>
                <w:iCs w:val="0"/>
                <w:caps w:val="0"/>
                <w:color w:val="000000"/>
                <w:spacing w:val="0"/>
                <w:sz w:val="31"/>
                <w:szCs w:val="31"/>
              </w:rPr>
              <w:t>人力资源服务机构是否存在超出许可业务范围接受代理业务的行为；</w:t>
            </w:r>
          </w:p>
          <w:p w14:paraId="615FBF44">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26.</w:t>
            </w:r>
            <w:r>
              <w:rPr>
                <w:rFonts w:hint="default" w:ascii="仿宋" w:hAnsi="仿宋" w:eastAsia="仿宋" w:cs="仿宋"/>
                <w:i w:val="0"/>
                <w:iCs w:val="0"/>
                <w:caps w:val="0"/>
                <w:color w:val="000000"/>
                <w:spacing w:val="0"/>
                <w:sz w:val="31"/>
                <w:szCs w:val="31"/>
              </w:rPr>
              <w:t>用人单位是否存在以民族、性别、宗教信仰为由拒绝聘用或者提高聘用标准、招聘不得招聘人员、向应聘者收取费用或者采取欺诈等手段谋取非法利益的行为；</w:t>
            </w:r>
          </w:p>
          <w:p w14:paraId="717A13A1">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27.</w:t>
            </w:r>
            <w:r>
              <w:rPr>
                <w:rFonts w:hint="default" w:ascii="仿宋" w:hAnsi="仿宋" w:eastAsia="仿宋" w:cs="仿宋"/>
                <w:i w:val="0"/>
                <w:iCs w:val="0"/>
                <w:caps w:val="0"/>
                <w:color w:val="000000"/>
                <w:spacing w:val="0"/>
                <w:sz w:val="31"/>
                <w:szCs w:val="31"/>
              </w:rPr>
              <w:t>用人单位在国家法律、行政法规和国务院卫生行政部门规定禁止乙肝病原携带者从事的工作岗位以外招用人员时，是否将乙肝病毒血清学指标作为体检标准；</w:t>
            </w:r>
          </w:p>
          <w:p w14:paraId="7887F03A">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28.</w:t>
            </w:r>
            <w:r>
              <w:rPr>
                <w:rFonts w:hint="default" w:ascii="仿宋" w:hAnsi="仿宋" w:eastAsia="仿宋" w:cs="仿宋"/>
                <w:i w:val="0"/>
                <w:iCs w:val="0"/>
                <w:caps w:val="0"/>
                <w:color w:val="000000"/>
                <w:spacing w:val="0"/>
                <w:sz w:val="31"/>
                <w:szCs w:val="31"/>
              </w:rPr>
              <w:t>用人单位是否及时为劳动者办理就业登记手续；</w:t>
            </w:r>
          </w:p>
          <w:p w14:paraId="13A9F417">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29.</w:t>
            </w:r>
            <w:r>
              <w:rPr>
                <w:rFonts w:hint="default" w:ascii="仿宋" w:hAnsi="仿宋" w:eastAsia="仿宋" w:cs="仿宋"/>
                <w:i w:val="0"/>
                <w:iCs w:val="0"/>
                <w:caps w:val="0"/>
                <w:color w:val="000000"/>
                <w:spacing w:val="0"/>
                <w:sz w:val="31"/>
                <w:szCs w:val="31"/>
              </w:rPr>
              <w:t>人力资源服务机构举办现场招聘会是否符合《人力资源服务机构管理规定》第二条第一款有关制定组织实施办法、应急预案和安保工作方案，核实有关信息真实性、合法性，提前向社会公布招聘会信息等规定；</w:t>
            </w:r>
          </w:p>
          <w:p w14:paraId="2010B682">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30.</w:t>
            </w:r>
            <w:r>
              <w:rPr>
                <w:rFonts w:hint="default" w:ascii="仿宋" w:hAnsi="仿宋" w:eastAsia="仿宋" w:cs="仿宋"/>
                <w:i w:val="0"/>
                <w:iCs w:val="0"/>
                <w:caps w:val="0"/>
                <w:color w:val="000000"/>
                <w:spacing w:val="0"/>
                <w:sz w:val="31"/>
                <w:szCs w:val="31"/>
              </w:rPr>
              <w:t>经营性人力资源服务机构接受用人单位委托，提供人力资源管理、开发、配置等人力资源服务外包的，是否存在《人力资源服务机构管理规定》第二十八条规定的违法行为；</w:t>
            </w:r>
          </w:p>
          <w:p w14:paraId="6F3B7D0A">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31.</w:t>
            </w:r>
            <w:r>
              <w:rPr>
                <w:rFonts w:hint="default" w:ascii="仿宋" w:hAnsi="仿宋" w:eastAsia="仿宋" w:cs="仿宋"/>
                <w:i w:val="0"/>
                <w:iCs w:val="0"/>
                <w:caps w:val="0"/>
                <w:color w:val="000000"/>
                <w:spacing w:val="0"/>
                <w:sz w:val="31"/>
                <w:szCs w:val="31"/>
              </w:rPr>
              <w:t>船东是否符合取得海事劳工证书或临时海事劳工证书条件。</w:t>
            </w:r>
          </w:p>
        </w:tc>
      </w:tr>
      <w:tr w14:paraId="1B22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0E6839A1">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12</w:t>
            </w:r>
          </w:p>
        </w:tc>
        <w:tc>
          <w:tcPr>
            <w:tcW w:w="1500" w:type="dxa"/>
            <w:noWrap w:val="0"/>
            <w:vAlign w:val="center"/>
          </w:tcPr>
          <w:p w14:paraId="0203497C">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职业技能培训和职业技能考核鉴定行政检查</w:t>
            </w:r>
          </w:p>
        </w:tc>
        <w:tc>
          <w:tcPr>
            <w:tcW w:w="5808" w:type="dxa"/>
            <w:noWrap w:val="0"/>
            <w:vAlign w:val="center"/>
          </w:tcPr>
          <w:p w14:paraId="6ECFB47E">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企业是否依法对本单位的职工和准备招用的人员实施职业教育、提取和使用职工教育经费；</w:t>
            </w:r>
          </w:p>
          <w:p w14:paraId="08383F0E">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职业学校、职业培训机构是否通过人力资源服务机构、劳务派遣单位或者非法从事人力资源服务、劳务派遣业务的单位和个人组织、安排、管理学生实习实训；</w:t>
            </w:r>
          </w:p>
          <w:p w14:paraId="321E8DD5">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3.</w:t>
            </w:r>
            <w:r>
              <w:rPr>
                <w:rFonts w:hint="default" w:ascii="仿宋" w:hAnsi="仿宋" w:eastAsia="仿宋" w:cs="仿宋"/>
                <w:i w:val="0"/>
                <w:iCs w:val="0"/>
                <w:caps w:val="0"/>
                <w:color w:val="000000"/>
                <w:spacing w:val="0"/>
                <w:sz w:val="31"/>
                <w:szCs w:val="31"/>
              </w:rPr>
              <w:t>实施职业技能培训的民办学校是否依法备案其招生简章和广告；</w:t>
            </w:r>
          </w:p>
          <w:p w14:paraId="3AAFCC4A">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4.</w:t>
            </w:r>
            <w:r>
              <w:rPr>
                <w:rFonts w:hint="default" w:ascii="仿宋" w:hAnsi="仿宋" w:eastAsia="仿宋" w:cs="仿宋"/>
                <w:i w:val="0"/>
                <w:iCs w:val="0"/>
                <w:caps w:val="0"/>
                <w:color w:val="000000"/>
                <w:spacing w:val="0"/>
                <w:sz w:val="31"/>
                <w:szCs w:val="31"/>
              </w:rPr>
              <w:t>实施职业技能培训的民办学校是否有《民办教育促进法》第六十二条规定的违法行为；</w:t>
            </w:r>
          </w:p>
          <w:p w14:paraId="2DFF91A4">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5.</w:t>
            </w:r>
            <w:r>
              <w:rPr>
                <w:rFonts w:hint="default" w:ascii="仿宋" w:hAnsi="仿宋" w:eastAsia="仿宋" w:cs="仿宋"/>
                <w:i w:val="0"/>
                <w:iCs w:val="0"/>
                <w:caps w:val="0"/>
                <w:color w:val="000000"/>
                <w:spacing w:val="0"/>
                <w:sz w:val="31"/>
                <w:szCs w:val="31"/>
              </w:rPr>
              <w:t>社会组织或个人是否违反国家有关规定擅自举办、参与举办实施职业技能培训的民办学校或者在民办学校筹设期内招生；</w:t>
            </w:r>
          </w:p>
          <w:p w14:paraId="58D67095">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6.</w:t>
            </w:r>
            <w:r>
              <w:rPr>
                <w:rFonts w:hint="default" w:ascii="仿宋" w:hAnsi="仿宋" w:eastAsia="仿宋" w:cs="仿宋"/>
                <w:i w:val="0"/>
                <w:iCs w:val="0"/>
                <w:caps w:val="0"/>
                <w:color w:val="000000"/>
                <w:spacing w:val="0"/>
                <w:sz w:val="31"/>
                <w:szCs w:val="31"/>
              </w:rPr>
              <w:t>职业技能培训机构或者职业技能考核鉴定机构是否违反国家有关职业技能培训或者职业技能考核鉴定规定；</w:t>
            </w:r>
          </w:p>
          <w:p w14:paraId="71B7982D">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7.</w:t>
            </w:r>
            <w:r>
              <w:rPr>
                <w:rFonts w:hint="default" w:ascii="仿宋" w:hAnsi="仿宋" w:eastAsia="仿宋" w:cs="仿宋"/>
                <w:i w:val="0"/>
                <w:iCs w:val="0"/>
                <w:caps w:val="0"/>
                <w:color w:val="000000"/>
                <w:spacing w:val="0"/>
                <w:sz w:val="31"/>
                <w:szCs w:val="31"/>
              </w:rPr>
              <w:t>实施职业技能考核鉴定的考核鉴定机构是否依法备案；</w:t>
            </w:r>
          </w:p>
          <w:p w14:paraId="5CBCA0CF">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8.</w:t>
            </w:r>
            <w:r>
              <w:rPr>
                <w:rFonts w:hint="default" w:ascii="仿宋" w:hAnsi="仿宋" w:eastAsia="仿宋" w:cs="仿宋"/>
                <w:i w:val="0"/>
                <w:iCs w:val="0"/>
                <w:caps w:val="0"/>
                <w:color w:val="000000"/>
                <w:spacing w:val="0"/>
                <w:sz w:val="31"/>
                <w:szCs w:val="31"/>
              </w:rPr>
              <w:t>实施职业技能培训的民办学校是否存在《民办教育促进法实施条例》第六十二条的情形；</w:t>
            </w:r>
          </w:p>
          <w:p w14:paraId="119AC44F">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9.</w:t>
            </w:r>
            <w:r>
              <w:rPr>
                <w:rFonts w:hint="default" w:ascii="仿宋" w:hAnsi="仿宋" w:eastAsia="仿宋" w:cs="仿宋"/>
                <w:i w:val="0"/>
                <w:iCs w:val="0"/>
                <w:caps w:val="0"/>
                <w:color w:val="000000"/>
                <w:spacing w:val="0"/>
                <w:sz w:val="31"/>
                <w:szCs w:val="31"/>
              </w:rPr>
              <w:t>实施职业技能培训的民办学校是否存在《民办教育促进法实施条例》第六十三条的情形；</w:t>
            </w:r>
          </w:p>
          <w:p w14:paraId="6EC820AA">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10.</w:t>
            </w:r>
            <w:r>
              <w:rPr>
                <w:rFonts w:hint="default" w:ascii="仿宋" w:hAnsi="仿宋" w:eastAsia="仿宋" w:cs="仿宋"/>
                <w:i w:val="0"/>
                <w:iCs w:val="0"/>
                <w:caps w:val="0"/>
                <w:color w:val="000000"/>
                <w:spacing w:val="0"/>
                <w:sz w:val="31"/>
                <w:szCs w:val="31"/>
              </w:rPr>
              <w:t>单位或个人是否是未经批准擅自设立实施职业站能培训的中外合作办学机构或者以不正当手段骗取中外合作办学许可证；</w:t>
            </w:r>
          </w:p>
          <w:p w14:paraId="417FD383">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11.</w:t>
            </w:r>
            <w:r>
              <w:rPr>
                <w:rFonts w:hint="default" w:ascii="仿宋" w:hAnsi="仿宋" w:eastAsia="仿宋" w:cs="仿宋"/>
                <w:i w:val="0"/>
                <w:iCs w:val="0"/>
                <w:caps w:val="0"/>
                <w:color w:val="000000"/>
                <w:spacing w:val="0"/>
                <w:sz w:val="31"/>
                <w:szCs w:val="31"/>
              </w:rPr>
              <w:t>实施职业技能培训的中外合作办学机构是否在筹备设立期间招收学生；</w:t>
            </w:r>
          </w:p>
          <w:p w14:paraId="42ECA1C4">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12.</w:t>
            </w:r>
            <w:r>
              <w:rPr>
                <w:rFonts w:hint="default" w:ascii="仿宋" w:hAnsi="仿宋" w:eastAsia="仿宋" w:cs="仿宋"/>
                <w:i w:val="0"/>
                <w:iCs w:val="0"/>
                <w:caps w:val="0"/>
                <w:color w:val="000000"/>
                <w:spacing w:val="0"/>
                <w:sz w:val="31"/>
                <w:szCs w:val="31"/>
              </w:rPr>
              <w:t>实施职业技能培训的中外合作办学者是否虚假出资或者在中外合作办学机构成立后抽逃出资；</w:t>
            </w:r>
          </w:p>
          <w:p w14:paraId="350EC170">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13.</w:t>
            </w:r>
            <w:r>
              <w:rPr>
                <w:rFonts w:hint="default" w:ascii="仿宋" w:hAnsi="仿宋" w:eastAsia="仿宋" w:cs="仿宋"/>
                <w:i w:val="0"/>
                <w:iCs w:val="0"/>
                <w:caps w:val="0"/>
                <w:color w:val="000000"/>
                <w:spacing w:val="0"/>
                <w:sz w:val="31"/>
                <w:szCs w:val="31"/>
              </w:rPr>
              <w:t>实施职业技能培训的中外合作办学机构是否未经批准增加收费项目或者提高收费标准；</w:t>
            </w:r>
          </w:p>
          <w:p w14:paraId="23AD493B">
            <w:pPr>
              <w:pStyle w:val="2"/>
              <w:keepNext w:val="0"/>
              <w:keepLines w:val="0"/>
              <w:widowControl/>
              <w:suppressLineNumbers w:val="0"/>
              <w:wordWrap w:val="0"/>
              <w:spacing w:line="405" w:lineRule="atLeast"/>
            </w:pPr>
            <w:r>
              <w:rPr>
                <w:rFonts w:hint="default" w:ascii="仿宋_GB2312" w:hAnsi="仿宋" w:eastAsia="仿宋_GB2312" w:cs="仿宋_GB2312"/>
                <w:i w:val="0"/>
                <w:iCs w:val="0"/>
                <w:caps w:val="0"/>
                <w:color w:val="000000"/>
                <w:spacing w:val="0"/>
                <w:sz w:val="31"/>
                <w:szCs w:val="31"/>
              </w:rPr>
              <w:t>14.</w:t>
            </w:r>
            <w:r>
              <w:rPr>
                <w:rFonts w:hint="default" w:ascii="仿宋" w:hAnsi="仿宋" w:eastAsia="仿宋" w:cs="仿宋"/>
                <w:i w:val="0"/>
                <w:iCs w:val="0"/>
                <w:caps w:val="0"/>
                <w:color w:val="000000"/>
                <w:spacing w:val="0"/>
                <w:sz w:val="31"/>
                <w:szCs w:val="31"/>
              </w:rPr>
              <w:t>实施职业技能培训的中外合作办学机构是否存在管理混乱、教育教学质量低下，造成恶劣影响的情形；</w:t>
            </w:r>
          </w:p>
          <w:p w14:paraId="3FB97885">
            <w:pPr>
              <w:pStyle w:val="2"/>
              <w:keepNext w:val="0"/>
              <w:keepLines w:val="0"/>
              <w:widowControl/>
              <w:suppressLineNumbers w:val="0"/>
              <w:wordWrap w:val="0"/>
              <w:spacing w:line="405" w:lineRule="atLeast"/>
              <w:ind w:left="0" w:leftChars="0" w:right="0" w:rightChars="0"/>
              <w:rPr>
                <w:vertAlign w:val="baseline"/>
              </w:rPr>
            </w:pPr>
            <w:r>
              <w:rPr>
                <w:rFonts w:hint="default" w:ascii="仿宋_GB2312" w:hAnsi="仿宋" w:eastAsia="仿宋_GB2312" w:cs="仿宋_GB2312"/>
                <w:i w:val="0"/>
                <w:iCs w:val="0"/>
                <w:caps w:val="0"/>
                <w:color w:val="000000"/>
                <w:spacing w:val="0"/>
                <w:sz w:val="31"/>
                <w:szCs w:val="31"/>
              </w:rPr>
              <w:t>15.</w:t>
            </w:r>
            <w:r>
              <w:rPr>
                <w:rFonts w:hint="default" w:ascii="仿宋" w:hAnsi="仿宋" w:eastAsia="仿宋" w:cs="仿宋"/>
                <w:i w:val="0"/>
                <w:iCs w:val="0"/>
                <w:caps w:val="0"/>
                <w:color w:val="000000"/>
                <w:spacing w:val="0"/>
                <w:sz w:val="31"/>
                <w:szCs w:val="31"/>
              </w:rPr>
              <w:t>实施职业技能培训的中外合作办学机构是否发布虚假招生简章，骗取钱财。</w:t>
            </w:r>
          </w:p>
        </w:tc>
      </w:tr>
      <w:tr w14:paraId="7F13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14" w:type="dxa"/>
            <w:noWrap w:val="0"/>
            <w:vAlign w:val="center"/>
          </w:tcPr>
          <w:p w14:paraId="4A6BDE6A">
            <w:pPr>
              <w:pStyle w:val="2"/>
              <w:keepNext w:val="0"/>
              <w:keepLines w:val="0"/>
              <w:widowControl/>
              <w:suppressLineNumbers w:val="0"/>
              <w:spacing w:line="405" w:lineRule="atLeast"/>
              <w:ind w:left="0" w:leftChars="0" w:right="0" w:rightChars="0"/>
              <w:jc w:val="center"/>
              <w:rPr>
                <w:vertAlign w:val="baseline"/>
              </w:rPr>
            </w:pPr>
            <w:r>
              <w:rPr>
                <w:rFonts w:hint="default" w:ascii="仿宋_GB2312" w:hAnsi="仿宋" w:eastAsia="仿宋_GB2312" w:cs="仿宋_GB2312"/>
                <w:i w:val="0"/>
                <w:iCs w:val="0"/>
                <w:caps w:val="0"/>
                <w:color w:val="000000"/>
                <w:spacing w:val="0"/>
                <w:sz w:val="31"/>
                <w:szCs w:val="31"/>
              </w:rPr>
              <w:t>13</w:t>
            </w:r>
          </w:p>
        </w:tc>
        <w:tc>
          <w:tcPr>
            <w:tcW w:w="1500" w:type="dxa"/>
            <w:noWrap w:val="0"/>
            <w:vAlign w:val="center"/>
          </w:tcPr>
          <w:p w14:paraId="6FFD6812">
            <w:pPr>
              <w:pStyle w:val="2"/>
              <w:keepNext w:val="0"/>
              <w:keepLines w:val="0"/>
              <w:widowControl/>
              <w:suppressLineNumbers w:val="0"/>
              <w:spacing w:line="405" w:lineRule="atLeast"/>
              <w:ind w:left="0" w:leftChars="0" w:right="0" w:rightChars="0"/>
              <w:jc w:val="both"/>
              <w:rPr>
                <w:vertAlign w:val="baseline"/>
              </w:rPr>
            </w:pPr>
            <w:r>
              <w:rPr>
                <w:rFonts w:hint="default" w:ascii="仿宋" w:hAnsi="仿宋" w:eastAsia="仿宋" w:cs="仿宋"/>
                <w:i w:val="0"/>
                <w:iCs w:val="0"/>
                <w:caps w:val="0"/>
                <w:color w:val="000000"/>
                <w:spacing w:val="0"/>
                <w:sz w:val="31"/>
                <w:szCs w:val="31"/>
              </w:rPr>
              <w:t>妨碍行政执法检查</w:t>
            </w:r>
          </w:p>
        </w:tc>
        <w:tc>
          <w:tcPr>
            <w:tcW w:w="5808" w:type="dxa"/>
            <w:noWrap w:val="0"/>
            <w:vAlign w:val="center"/>
          </w:tcPr>
          <w:p w14:paraId="18EB75D0">
            <w:pPr>
              <w:pStyle w:val="2"/>
              <w:keepNext w:val="0"/>
              <w:keepLines w:val="0"/>
              <w:widowControl/>
              <w:suppressLineNumbers w:val="0"/>
              <w:spacing w:line="405" w:lineRule="atLeast"/>
              <w:jc w:val="left"/>
            </w:pPr>
            <w:r>
              <w:rPr>
                <w:rFonts w:hint="default" w:ascii="仿宋_GB2312" w:hAnsi="仿宋" w:eastAsia="仿宋_GB2312" w:cs="仿宋_GB2312"/>
                <w:i w:val="0"/>
                <w:iCs w:val="0"/>
                <w:caps w:val="0"/>
                <w:color w:val="000000"/>
                <w:spacing w:val="0"/>
                <w:sz w:val="31"/>
                <w:szCs w:val="31"/>
              </w:rPr>
              <w:t>1.</w:t>
            </w:r>
            <w:r>
              <w:rPr>
                <w:rFonts w:hint="default" w:ascii="仿宋" w:hAnsi="仿宋" w:eastAsia="仿宋" w:cs="仿宋"/>
                <w:i w:val="0"/>
                <w:iCs w:val="0"/>
                <w:caps w:val="0"/>
                <w:color w:val="000000"/>
                <w:spacing w:val="0"/>
                <w:sz w:val="31"/>
                <w:szCs w:val="31"/>
              </w:rPr>
              <w:t>是否按照《劳动保障监察条例》第三十条规定，配合劳动保障监察执法；</w:t>
            </w:r>
          </w:p>
          <w:p w14:paraId="08E35CF6">
            <w:pPr>
              <w:pStyle w:val="2"/>
              <w:keepNext w:val="0"/>
              <w:keepLines w:val="0"/>
              <w:widowControl/>
              <w:suppressLineNumbers w:val="0"/>
              <w:spacing w:line="405" w:lineRule="atLeast"/>
              <w:ind w:left="0" w:leftChars="0" w:right="0" w:rightChars="0"/>
              <w:jc w:val="left"/>
              <w:rPr>
                <w:vertAlign w:val="baseline"/>
              </w:rPr>
            </w:pPr>
            <w:r>
              <w:rPr>
                <w:rFonts w:hint="default" w:ascii="仿宋_GB2312" w:hAnsi="仿宋" w:eastAsia="仿宋_GB2312" w:cs="仿宋_GB2312"/>
                <w:i w:val="0"/>
                <w:iCs w:val="0"/>
                <w:caps w:val="0"/>
                <w:color w:val="000000"/>
                <w:spacing w:val="0"/>
                <w:sz w:val="31"/>
                <w:szCs w:val="31"/>
              </w:rPr>
              <w:t>2.</w:t>
            </w:r>
            <w:r>
              <w:rPr>
                <w:rFonts w:hint="default" w:ascii="仿宋" w:hAnsi="仿宋" w:eastAsia="仿宋" w:cs="仿宋"/>
                <w:i w:val="0"/>
                <w:iCs w:val="0"/>
                <w:caps w:val="0"/>
                <w:color w:val="000000"/>
                <w:spacing w:val="0"/>
                <w:sz w:val="31"/>
                <w:szCs w:val="31"/>
              </w:rPr>
              <w:t>用人单位是否违反《工伤保险条例》规定，拒不协助对事故进行调查核实。</w:t>
            </w:r>
          </w:p>
        </w:tc>
      </w:tr>
    </w:tbl>
    <w:p w14:paraId="1A4FC52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0EF4BA6"/>
    <w:rsid w:val="2A443D67"/>
    <w:rsid w:val="C99F6CBA"/>
    <w:rsid w:val="D0EF4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5520</Words>
  <Characters>5716</Characters>
  <Lines>0</Lines>
  <Paragraphs>0</Paragraphs>
  <TotalTime>3.33333333333333</TotalTime>
  <ScaleCrop>false</ScaleCrop>
  <LinksUpToDate>false</LinksUpToDate>
  <CharactersWithSpaces>5717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2026-03-26T10:46:00Z</dcterms:created>
  <dc:creator>lenovo</dc:creator>
  <cp:lastModifiedBy>A老郑郑</cp:lastModifiedBy>
  <dcterms:modified xsi:type="dcterms:W3CDTF">2026-03-26T03:03:30Z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A6C17E7143C24E22933C1C2A0052DFDF_13</vt:lpwstr>
  </property>
</Properties>
</file>