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C8B0C">
      <w:pPr>
        <w:widowControl/>
        <w:adjustRightInd w:val="0"/>
        <w:snapToGrid w:val="0"/>
        <w:spacing w:line="600" w:lineRule="exact"/>
        <w:jc w:val="left"/>
        <w:rPr>
          <w:rFonts w:hint="eastAsia" w:ascii="黑体" w:hAnsi="黑体" w:eastAsia="黑体"/>
          <w:kern w:val="0"/>
          <w:sz w:val="28"/>
          <w:szCs w:val="28"/>
          <w:lang w:val="en-US" w:eastAsia="zh-CN"/>
        </w:rPr>
      </w:pPr>
      <w:bookmarkStart w:id="0" w:name="_GoBack"/>
      <w:bookmarkEnd w:id="0"/>
    </w:p>
    <w:p w14:paraId="50101F92">
      <w:pPr>
        <w:widowControl/>
        <w:jc w:val="left"/>
        <w:rPr>
          <w:rFonts w:hint="eastAsia" w:ascii="黑体" w:hAnsi="宋体" w:eastAsia="黑体" w:cs="宋体"/>
          <w:kern w:val="0"/>
          <w:sz w:val="28"/>
          <w:szCs w:val="28"/>
          <w:lang w:val="en-US" w:eastAsia="zh-CN"/>
        </w:rPr>
      </w:pPr>
    </w:p>
    <w:p w14:paraId="6C8987A5">
      <w:pPr>
        <w:widowControl/>
        <w:jc w:val="left"/>
        <w:rPr>
          <w:rFonts w:hint="eastAsia" w:ascii="黑体" w:hAnsi="宋体" w:eastAsia="黑体" w:cs="宋体"/>
          <w:kern w:val="0"/>
          <w:sz w:val="28"/>
          <w:szCs w:val="28"/>
          <w:lang w:val="en-US" w:eastAsia="zh-CN"/>
        </w:rPr>
      </w:pPr>
    </w:p>
    <w:p w14:paraId="3617CF92">
      <w:pPr>
        <w:widowControl/>
        <w:jc w:val="left"/>
        <w:rPr>
          <w:rFonts w:hint="eastAsia" w:ascii="黑体" w:hAnsi="宋体" w:eastAsia="黑体" w:cs="宋体"/>
          <w:kern w:val="0"/>
          <w:sz w:val="28"/>
          <w:szCs w:val="28"/>
          <w:lang w:val="en-US" w:eastAsia="zh-CN"/>
        </w:rPr>
      </w:pPr>
    </w:p>
    <w:p w14:paraId="4575E9B7">
      <w:pPr>
        <w:widowControl/>
        <w:jc w:val="left"/>
        <w:rPr>
          <w:rFonts w:hint="eastAsia" w:ascii="黑体" w:hAnsi="宋体" w:eastAsia="黑体" w:cs="宋体"/>
          <w:kern w:val="0"/>
          <w:sz w:val="28"/>
          <w:szCs w:val="28"/>
          <w:lang w:val="en-US" w:eastAsia="zh-CN"/>
        </w:rPr>
      </w:pPr>
    </w:p>
    <w:p w14:paraId="3F4912C6">
      <w:pPr>
        <w:widowControl/>
        <w:jc w:val="left"/>
        <w:rPr>
          <w:rFonts w:hint="eastAsia" w:ascii="黑体" w:hAnsi="宋体" w:eastAsia="黑体" w:cs="宋体"/>
          <w:kern w:val="0"/>
          <w:sz w:val="28"/>
          <w:szCs w:val="28"/>
          <w:lang w:val="en-US" w:eastAsia="zh-CN"/>
        </w:rPr>
      </w:pPr>
    </w:p>
    <w:p w14:paraId="0F10049D">
      <w:pPr>
        <w:widowControl/>
        <w:jc w:val="left"/>
        <w:rPr>
          <w:rFonts w:hint="eastAsia" w:ascii="黑体" w:hAnsi="宋体" w:eastAsia="黑体" w:cs="宋体"/>
          <w:kern w:val="0"/>
          <w:sz w:val="28"/>
          <w:szCs w:val="28"/>
          <w:lang w:val="en-US" w:eastAsia="zh-CN"/>
        </w:rPr>
      </w:pPr>
    </w:p>
    <w:p w14:paraId="03AF493A">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30941459">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三门峡市人力资源和社会保障局部门决算</w:t>
      </w:r>
    </w:p>
    <w:p w14:paraId="60BB3C91">
      <w:pPr>
        <w:jc w:val="center"/>
        <w:rPr>
          <w:rFonts w:ascii="黑体" w:hAnsi="黑体" w:eastAsia="黑体" w:cs="黑体"/>
          <w:sz w:val="52"/>
          <w:szCs w:val="52"/>
          <w:lang w:val="en-US" w:eastAsia="zh-CN"/>
        </w:rPr>
      </w:pPr>
    </w:p>
    <w:p w14:paraId="1A760FB6">
      <w:pPr>
        <w:jc w:val="center"/>
        <w:rPr>
          <w:rFonts w:hint="eastAsia" w:ascii="黑体" w:hAnsi="黑体" w:eastAsia="黑体" w:cs="黑体"/>
          <w:sz w:val="52"/>
          <w:szCs w:val="52"/>
          <w:lang w:val="en-US" w:eastAsia="zh-CN"/>
        </w:rPr>
      </w:pPr>
    </w:p>
    <w:p w14:paraId="16D30914">
      <w:pPr>
        <w:jc w:val="center"/>
        <w:rPr>
          <w:rFonts w:hint="eastAsia" w:ascii="黑体" w:hAnsi="黑体" w:eastAsia="黑体" w:cs="黑体"/>
          <w:sz w:val="52"/>
          <w:szCs w:val="52"/>
          <w:lang w:val="en-US" w:eastAsia="zh-CN"/>
        </w:rPr>
      </w:pPr>
    </w:p>
    <w:p w14:paraId="09C47A25">
      <w:pPr>
        <w:jc w:val="center"/>
        <w:rPr>
          <w:rFonts w:hint="eastAsia" w:ascii="黑体" w:hAnsi="黑体" w:eastAsia="黑体" w:cs="黑体"/>
          <w:sz w:val="52"/>
          <w:szCs w:val="52"/>
          <w:lang w:val="en-US" w:eastAsia="zh-CN"/>
        </w:rPr>
      </w:pPr>
    </w:p>
    <w:p w14:paraId="77C8278C">
      <w:pPr>
        <w:jc w:val="center"/>
        <w:rPr>
          <w:rFonts w:hint="eastAsia" w:ascii="黑体" w:hAnsi="黑体" w:eastAsia="黑体" w:cs="黑体"/>
          <w:sz w:val="52"/>
          <w:szCs w:val="52"/>
          <w:lang w:val="en-US" w:eastAsia="zh-CN"/>
        </w:rPr>
      </w:pPr>
    </w:p>
    <w:p w14:paraId="504EFF9D">
      <w:pPr>
        <w:jc w:val="center"/>
        <w:rPr>
          <w:rFonts w:hint="eastAsia" w:ascii="黑体" w:hAnsi="黑体" w:eastAsia="黑体" w:cs="黑体"/>
          <w:sz w:val="52"/>
          <w:szCs w:val="52"/>
          <w:lang w:val="en-US" w:eastAsia="zh-CN"/>
        </w:rPr>
      </w:pPr>
    </w:p>
    <w:p w14:paraId="050CBAF3">
      <w:pPr>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277652F5">
      <w:pPr>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218F5E32">
      <w:pPr>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25C97A99">
      <w:pPr>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三门峡市人力资源和社会保障局概况</w:t>
      </w:r>
    </w:p>
    <w:p w14:paraId="21B84229">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仿宋_GB2312" w:hAnsi="仿宋_GB2312" w:eastAsia="仿宋_GB2312" w:cs="仿宋_GB2312"/>
          <w:kern w:val="0"/>
          <w:sz w:val="32"/>
          <w:szCs w:val="32"/>
          <w:lang w:val="en-US" w:eastAsia="zh-CN"/>
        </w:rPr>
        <w:t>部门职责</w:t>
      </w:r>
    </w:p>
    <w:p w14:paraId="5C2835FD">
      <w:pPr>
        <w:numPr>
          <w:ilvl w:val="0"/>
          <w:numId w:val="1"/>
        </w:num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75DFF545">
      <w:pPr>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0C2352D4">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64E219FA">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138C57FC">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7B18A709">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57D7EEE3">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2BE4DA4A">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7C32E7B4">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25FC564E">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5D1F74FE">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7159C076">
      <w:pPr>
        <w:jc w:val="left"/>
        <w:rPr>
          <w:rFonts w:hint="eastAsia" w:ascii="黑体" w:hAnsi="黑体" w:eastAsia="黑体" w:cs="黑体"/>
          <w:sz w:val="32"/>
          <w:szCs w:val="32"/>
          <w:lang w:val="en-US" w:eastAsia="zh-CN"/>
        </w:rPr>
      </w:pPr>
      <w:r>
        <w:rPr>
          <w:rFonts w:hint="eastAsia" w:ascii="黑体" w:hAnsi="黑体" w:eastAsia="黑体" w:cs="黑体"/>
          <w:spacing w:val="-20"/>
          <w:sz w:val="32"/>
          <w:szCs w:val="32"/>
          <w:lang w:val="en-US" w:eastAsia="zh-CN"/>
        </w:rPr>
        <w:t xml:space="preserve">第三部分  </w:t>
      </w:r>
      <w:r>
        <w:rPr>
          <w:rFonts w:ascii="黑体" w:hAnsi="黑体" w:eastAsia="黑体" w:cs="黑体"/>
          <w:spacing w:val="-20"/>
          <w:sz w:val="32"/>
          <w:szCs w:val="32"/>
          <w:lang w:val="en-US" w:eastAsia="zh-CN"/>
        </w:rPr>
        <w:t>2024</w:t>
      </w:r>
      <w:r>
        <w:rPr>
          <w:rFonts w:hint="eastAsia" w:ascii="黑体" w:hAnsi="黑体" w:eastAsia="黑体" w:cs="黑体"/>
          <w:spacing w:val="-20"/>
          <w:sz w:val="32"/>
          <w:szCs w:val="32"/>
          <w:lang w:val="en-US" w:eastAsia="zh-CN"/>
        </w:rPr>
        <w:t>年度部门决算情况说明</w:t>
      </w:r>
    </w:p>
    <w:p w14:paraId="51385D83">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004BA527">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65341BBE">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2DEA80AE">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71FB80CF">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441B173D">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68DDCFDE">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5F439C00">
      <w:p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08C887EE">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1EEB789C">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十、机构运行经费支出情况说明</w:t>
      </w:r>
    </w:p>
    <w:p w14:paraId="6A4C5CC4">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6B7EC86F">
      <w:p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59AF7BAC">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3537955B">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72C57666">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第五部分  附件</w:t>
      </w:r>
    </w:p>
    <w:p w14:paraId="66E5D125">
      <w:pPr>
        <w:widowControl/>
        <w:jc w:val="left"/>
        <w:rPr>
          <w:rFonts w:hint="eastAsia" w:ascii="黑体" w:hAnsi="宋体" w:eastAsia="黑体" w:cs="宋体"/>
          <w:kern w:val="0"/>
          <w:sz w:val="28"/>
          <w:szCs w:val="28"/>
          <w:lang w:val="en-US" w:eastAsia="zh-CN"/>
        </w:rPr>
      </w:pPr>
    </w:p>
    <w:p w14:paraId="2618F051">
      <w:pPr>
        <w:widowControl/>
        <w:jc w:val="left"/>
        <w:rPr>
          <w:rFonts w:hint="eastAsia" w:ascii="黑体" w:hAnsi="宋体" w:eastAsia="黑体" w:cs="宋体"/>
          <w:kern w:val="0"/>
          <w:sz w:val="28"/>
          <w:szCs w:val="28"/>
          <w:lang w:val="en-US" w:eastAsia="zh-CN"/>
        </w:rPr>
      </w:pPr>
    </w:p>
    <w:p w14:paraId="3D623C86">
      <w:pPr>
        <w:widowControl/>
        <w:jc w:val="left"/>
        <w:rPr>
          <w:rFonts w:ascii="黑体" w:hAnsi="宋体" w:eastAsia="黑体" w:cs="宋体"/>
          <w:kern w:val="0"/>
          <w:sz w:val="28"/>
          <w:szCs w:val="28"/>
          <w:lang w:val="en-US" w:eastAsia="zh-CN"/>
        </w:rPr>
      </w:pPr>
    </w:p>
    <w:p w14:paraId="32F13D79">
      <w:pPr>
        <w:widowControl/>
        <w:jc w:val="left"/>
        <w:rPr>
          <w:rFonts w:ascii="黑体" w:hAnsi="宋体" w:eastAsia="黑体" w:cs="宋体"/>
          <w:kern w:val="0"/>
          <w:sz w:val="28"/>
          <w:szCs w:val="28"/>
          <w:lang w:val="en-US" w:eastAsia="zh-CN"/>
        </w:rPr>
      </w:pPr>
    </w:p>
    <w:p w14:paraId="2C44A99C">
      <w:pPr>
        <w:widowControl/>
        <w:jc w:val="left"/>
        <w:rPr>
          <w:rFonts w:ascii="黑体" w:hAnsi="宋体" w:eastAsia="黑体" w:cs="宋体"/>
          <w:kern w:val="0"/>
          <w:sz w:val="28"/>
          <w:szCs w:val="28"/>
          <w:lang w:val="en-US" w:eastAsia="zh-CN"/>
        </w:rPr>
      </w:pPr>
    </w:p>
    <w:p w14:paraId="43EB7D04">
      <w:pPr>
        <w:widowControl/>
        <w:jc w:val="left"/>
        <w:rPr>
          <w:rFonts w:ascii="黑体" w:hAnsi="宋体" w:eastAsia="黑体" w:cs="宋体"/>
          <w:kern w:val="0"/>
          <w:sz w:val="28"/>
          <w:szCs w:val="28"/>
          <w:lang w:val="en-US" w:eastAsia="zh-CN"/>
        </w:rPr>
      </w:pPr>
    </w:p>
    <w:p w14:paraId="0704B463">
      <w:pPr>
        <w:widowControl/>
        <w:jc w:val="left"/>
        <w:rPr>
          <w:rFonts w:ascii="黑体" w:hAnsi="宋体" w:eastAsia="黑体" w:cs="宋体"/>
          <w:kern w:val="0"/>
          <w:sz w:val="28"/>
          <w:szCs w:val="28"/>
          <w:lang w:val="en-US" w:eastAsia="zh-CN"/>
        </w:rPr>
      </w:pPr>
    </w:p>
    <w:p w14:paraId="43BDA0EB">
      <w:pPr>
        <w:widowControl/>
        <w:jc w:val="left"/>
        <w:rPr>
          <w:rFonts w:ascii="黑体" w:hAnsi="宋体" w:eastAsia="黑体" w:cs="宋体"/>
          <w:kern w:val="0"/>
          <w:sz w:val="28"/>
          <w:szCs w:val="28"/>
          <w:lang w:val="en-US" w:eastAsia="zh-CN"/>
        </w:rPr>
      </w:pPr>
    </w:p>
    <w:p w14:paraId="39A5D02E">
      <w:pPr>
        <w:widowControl/>
        <w:jc w:val="left"/>
        <w:rPr>
          <w:rFonts w:ascii="黑体" w:hAnsi="宋体" w:eastAsia="黑体" w:cs="宋体"/>
          <w:kern w:val="0"/>
          <w:sz w:val="28"/>
          <w:szCs w:val="28"/>
          <w:lang w:val="en-US" w:eastAsia="zh-CN"/>
        </w:rPr>
      </w:pPr>
    </w:p>
    <w:p w14:paraId="75A6D3C8">
      <w:pPr>
        <w:widowControl/>
        <w:jc w:val="left"/>
        <w:rPr>
          <w:rFonts w:hint="eastAsia" w:ascii="黑体" w:hAnsi="宋体" w:eastAsia="黑体" w:cs="宋体"/>
          <w:kern w:val="0"/>
          <w:sz w:val="28"/>
          <w:szCs w:val="28"/>
          <w:lang w:val="en-US" w:eastAsia="zh-CN"/>
        </w:rPr>
      </w:pPr>
    </w:p>
    <w:p w14:paraId="3309BB88">
      <w:pPr>
        <w:widowControl/>
        <w:jc w:val="left"/>
        <w:rPr>
          <w:rFonts w:hint="eastAsia" w:ascii="黑体" w:hAnsi="宋体" w:eastAsia="黑体" w:cs="宋体"/>
          <w:kern w:val="0"/>
          <w:sz w:val="28"/>
          <w:szCs w:val="28"/>
          <w:lang w:val="en-US" w:eastAsia="zh-CN"/>
        </w:rPr>
      </w:pPr>
    </w:p>
    <w:p w14:paraId="6E98275B">
      <w:pPr>
        <w:widowControl/>
        <w:jc w:val="left"/>
        <w:rPr>
          <w:rFonts w:hint="eastAsia" w:ascii="黑体" w:hAnsi="宋体" w:eastAsia="黑体" w:cs="宋体"/>
          <w:kern w:val="0"/>
          <w:sz w:val="28"/>
          <w:szCs w:val="28"/>
          <w:lang w:val="en-US" w:eastAsia="zh-CN"/>
        </w:rPr>
      </w:pPr>
    </w:p>
    <w:p w14:paraId="4A0F8FA2">
      <w:pPr>
        <w:widowControl/>
        <w:jc w:val="left"/>
        <w:rPr>
          <w:rFonts w:ascii="黑体" w:hAnsi="宋体" w:eastAsia="黑体" w:cs="宋体"/>
          <w:kern w:val="0"/>
          <w:sz w:val="28"/>
          <w:szCs w:val="28"/>
          <w:lang w:val="en-US" w:eastAsia="zh-CN"/>
        </w:rPr>
      </w:pPr>
    </w:p>
    <w:p w14:paraId="4AF892C2">
      <w:pPr>
        <w:widowControl/>
        <w:spacing w:before="240" w:after="240"/>
        <w:jc w:val="center"/>
        <w:outlineLvl w:val="0"/>
        <w:rPr>
          <w:rFonts w:hint="eastAsia" w:ascii="黑体" w:hAnsi="黑体" w:eastAsia="黑体" w:cs="黑体"/>
          <w:b w:val="0"/>
          <w:i w:val="0"/>
          <w:strike w:val="0"/>
          <w:color w:val="auto"/>
          <w:sz w:val="48"/>
          <w:szCs w:val="48"/>
          <w:u w:val="none"/>
          <w:lang w:val="en-US" w:eastAsia="zh-CN"/>
        </w:rPr>
      </w:pPr>
      <w:r>
        <w:rPr>
          <w:rFonts w:hint="eastAsia" w:ascii="黑体" w:hAnsi="黑体" w:eastAsia="黑体" w:cs="黑体"/>
          <w:b w:val="0"/>
          <w:i w:val="0"/>
          <w:strike w:val="0"/>
          <w:color w:val="auto"/>
          <w:sz w:val="48"/>
          <w:szCs w:val="48"/>
          <w:u w:val="none"/>
          <w:lang w:val="en-US" w:eastAsia="zh-CN"/>
        </w:rPr>
        <w:t xml:space="preserve">第一部分  </w:t>
      </w:r>
    </w:p>
    <w:p w14:paraId="343B5357">
      <w:pPr>
        <w:widowControl/>
        <w:spacing w:before="240" w:after="240"/>
        <w:jc w:val="center"/>
        <w:outlineLvl w:val="0"/>
        <w:rPr>
          <w:rFonts w:hint="eastAsia" w:ascii="黑体" w:hAnsi="黑体" w:eastAsia="黑体" w:cs="黑体"/>
          <w:b w:val="0"/>
          <w:i w:val="0"/>
          <w:strike w:val="0"/>
          <w:color w:val="auto"/>
          <w:kern w:val="0"/>
          <w:sz w:val="48"/>
          <w:szCs w:val="48"/>
          <w:u w:val="none"/>
          <w:lang w:val="en-US" w:eastAsia="zh-CN"/>
        </w:rPr>
      </w:pPr>
      <w:r>
        <w:rPr>
          <w:rFonts w:hint="eastAsia" w:ascii="黑体" w:hAnsi="黑体" w:eastAsia="黑体" w:cs="黑体"/>
          <w:b w:val="0"/>
          <w:i w:val="0"/>
          <w:strike w:val="0"/>
          <w:color w:val="auto"/>
          <w:sz w:val="48"/>
          <w:szCs w:val="48"/>
          <w:u w:val="none"/>
          <w:lang w:val="en-US" w:eastAsia="zh-CN"/>
        </w:rPr>
        <w:t>三门峡市人力资源和社会保障局概况</w:t>
      </w:r>
    </w:p>
    <w:p w14:paraId="6BA7ED4C">
      <w:pPr>
        <w:widowControl/>
        <w:ind w:firstLine="640" w:firstLineChars="200"/>
        <w:jc w:val="left"/>
        <w:outlineLvl w:val="1"/>
        <w:rPr>
          <w:rFonts w:hint="eastAsia" w:ascii="黑体" w:hAnsi="黑体" w:eastAsia="黑体" w:cs="黑体"/>
          <w:bCs/>
          <w:spacing w:val="-2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pacing w:val="-20"/>
          <w:sz w:val="32"/>
          <w:szCs w:val="32"/>
          <w:lang w:val="en-US" w:eastAsia="zh-CN"/>
        </w:rPr>
        <w:t>部门职责</w:t>
      </w:r>
    </w:p>
    <w:p w14:paraId="1B807F3B">
      <w:pPr>
        <w:widowControl/>
        <w:ind w:firstLine="560" w:firstLineChars="200"/>
        <w:jc w:val="left"/>
        <w:outlineLvl w:val="1"/>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(一) 贯彻执行国家、省人力资源和社会保障法律、法规、政策；拟订全市人力资源和社会保障事业发展规划、政策。</w:t>
      </w:r>
    </w:p>
    <w:p w14:paraId="66B8D93C">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(二)拟订全市人力资源市场发展规划和人力资源流动政策，建立统一规范的人力资源市场，制定人力资源市场管理规则并实施监督，促进人力资源合理流动、有效配置。</w:t>
      </w:r>
    </w:p>
    <w:p w14:paraId="0AD12B76">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三）负责全市促进就业工作，拟定全市统筹城乡的就业发展规划和政策，完善公共就业服务体系和公共创业服务体系，建立健全就业援助制度，完善职业资格制度，统筹建立面向城乡劳动者的职业培训制度，牵头拟定高校毕业生就业政策，按规定承办接收大中专毕业生事宜，会同有关部门拟定高技能人才、农村实用人才培养和激励政策。</w:t>
      </w:r>
    </w:p>
    <w:p w14:paraId="1B308A8A">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四）统筹建立覆盖全市城乡的社会保障体系。统筹拟订全市城乡社会保险及其补充保险政策和标准，组织拟订全市统一的社会保险关系转续办法，统筹拟订全市机关企事业单位基本养老保险政策，会同有关部门拟订全市社会保险及其补充保险基金管理和监督制度，编制全市社会保险基金预决算草案。</w:t>
      </w:r>
    </w:p>
    <w:p w14:paraId="318352CC">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五）负责全市就业、失业、社会保险基金预测预警和信息引导，拟订应对预案，实施预防、调节和控制，拟订全市经济结构调整中涉及职工安置权益保障的有关政策，保持全市就业形势稳定和社会保险基金总体收支平衡。</w:t>
      </w:r>
    </w:p>
    <w:p w14:paraId="61B67453">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六）会同有关部门拟订全市机关、事业单位人员工资收入分配政策，建立全市机关企事业单位人员工资正常增长和支付保障机制，拟订全市机关企事业单位人员福利和离退休政策，拟定全市企业职工工资宏观调控措施并实施监督，拟定全市最低工资标准的有关政策及企业工资指导线，发布劳动力市场指导价位。</w:t>
      </w:r>
    </w:p>
    <w:p w14:paraId="4F6DEA61">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七）会同有关部门指导全市事业单位人事制度改革，拟订全市事业单位人员和机关工勤人员管理政策，参与人才管理工作，制定全市专业技术人员管理和继续教育政策，负责全市职称制度改革工作，健全博士后管理制度，负责全市高层次专业技术人才选拔和培养工作，拟订吸引国（境）外专家、留学人员来峡工作或定居政策。</w:t>
      </w:r>
    </w:p>
    <w:p w14:paraId="342BD557">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（八）会同有关部门拟订全市农民工工作综合性政策和规划，推动农民工相关政策的落实，协调解决重点难点问题，维护农民工合法权益。</w:t>
      </w:r>
    </w:p>
    <w:p w14:paraId="7FFEBB59">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九）统筹拟订全市劳动、人事争议调解仲裁制度和劳动关系政策，完善劳动关系协调机制，依据国家特殊劳动保护政策制定实施细则并监督实施，组织实施劳动保障监察，协调劳动者维权工作，依法查处重大案件。</w:t>
      </w:r>
    </w:p>
    <w:p w14:paraId="64E45927">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（十）市政府交办的其他事项。</w:t>
      </w:r>
    </w:p>
    <w:p w14:paraId="4CAC27C4">
      <w:pPr>
        <w:widowControl/>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19F1EA18">
      <w:pPr>
        <w:widowControl/>
        <w:ind w:firstLine="640" w:firstLineChars="200"/>
        <w:jc w:val="left"/>
        <w:rPr>
          <w:rFonts w:hint="eastAsia" w:ascii="仿宋_GB2312" w:hAnsi="仿宋_GB2312" w:eastAsia="仿宋_GB2312" w:cs="仿宋_GB2312"/>
          <w:kern w:val="0"/>
          <w:sz w:val="32"/>
          <w:szCs w:val="32"/>
          <w:highlight w:val="yellow"/>
          <w:lang w:val="en-US" w:eastAsia="zh-CN"/>
        </w:rPr>
      </w:pPr>
      <w:r>
        <w:rPr>
          <w:rFonts w:hint="eastAsia" w:ascii="黑体" w:hAnsi="黑体" w:eastAsia="黑体"/>
          <w:sz w:val="32"/>
          <w:szCs w:val="32"/>
          <w:lang w:val="en-US" w:eastAsia="zh-CN"/>
        </w:rPr>
        <w:t>三门峡市人力资源和社会保障局</w:t>
      </w:r>
      <w:r>
        <w:rPr>
          <w:rFonts w:hint="eastAsia" w:ascii="仿宋_GB2312" w:hAnsi="仿宋_GB2312" w:eastAsia="仿宋_GB2312" w:cs="仿宋_GB2312"/>
          <w:kern w:val="0"/>
          <w:sz w:val="32"/>
          <w:szCs w:val="32"/>
          <w:lang w:val="en-US" w:eastAsia="zh-CN"/>
        </w:rPr>
        <w:t>内设机构23个，包括：    一）办公室、（二）法规调研科、（三）规划财务科、（四）就业促进办公室、（五）人力资源流动管理科、（六）职业能力建设科、（七）专业技术人员管理科、（八）事业单位人事管理科、（九）农民工工作科、（十）劳动关系科、（十一）工资福利科、（十二）城镇职工养老保险科、（十三）城乡居民养老保险科、（十四）失业保险科、（十五）工伤保险科、（十六）社会保险基金监督科、（十七）调解仲裁管理科、（十八）劳动保障监察科、（十九）任免奖励科、（二十）人事科、（二十一）政务服务科、（二十二）机关党委、（二十三）离退休干部科。</w:t>
      </w:r>
    </w:p>
    <w:p w14:paraId="58ECEE7C">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从决算单位构成看，三门峡市人力资源和社会保障局部门决算包括：本级决算、所属事业单位决算。</w:t>
      </w:r>
    </w:p>
    <w:p w14:paraId="36CF4B12">
      <w:pPr>
        <w:widowControl/>
        <w:ind w:firstLine="640" w:firstLineChars="200"/>
        <w:jc w:val="left"/>
        <w:rPr>
          <w:rFonts w:hint="eastAsia" w:ascii="仿宋_GB2312" w:hAnsi="仿宋_GB2312" w:eastAsia="仿宋_GB2312" w:cs="仿宋_GB2312"/>
          <w:kern w:val="0"/>
          <w:sz w:val="32"/>
          <w:szCs w:val="32"/>
          <w:highlight w:val="yellow"/>
          <w:lang w:val="en-US" w:eastAsia="zh-CN"/>
        </w:rPr>
      </w:pPr>
      <w:r>
        <w:rPr>
          <w:rFonts w:hint="eastAsia" w:ascii="仿宋_GB2312" w:hAnsi="仿宋_GB2312" w:eastAsia="仿宋_GB2312" w:cs="仿宋_GB2312"/>
          <w:kern w:val="0"/>
          <w:sz w:val="32"/>
          <w:szCs w:val="32"/>
          <w:lang w:val="en-US" w:eastAsia="zh-CN"/>
        </w:rPr>
        <w:t>本决算为汇总决算，纳入本部门2024年度部门决算编制范围的单位共7个，其中二级预算单位包括：</w:t>
      </w:r>
    </w:p>
    <w:p w14:paraId="3D20260A">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 三门峡市人力资源和社会保障局（本级）;2.三门峡市社会保险中心；3.三门峡市劳动就业培训中心；4.三门峡市创业贷款担保中心；5.三门峡市劳动人事争议仲裁院；6.三门峡市职业技能等级评价事务中心（职培教研室）；7.三门峡市就业和人才交流服务中心。</w:t>
      </w:r>
    </w:p>
    <w:p w14:paraId="7F94B1A4">
      <w:pPr>
        <w:widowControl/>
        <w:jc w:val="left"/>
        <w:rPr>
          <w:rFonts w:hint="eastAsia" w:ascii="仿宋_GB2312" w:hAnsi="仿宋_GB2312" w:eastAsia="仿宋_GB2312" w:cs="仿宋_GB2312"/>
          <w:color w:val="FF0000"/>
          <w:kern w:val="0"/>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144F2E2D">
      <w:pPr>
        <w:widowControl/>
        <w:jc w:val="left"/>
        <w:rPr>
          <w:rFonts w:hint="eastAsia" w:ascii="黑体" w:hAnsi="宋体" w:eastAsia="黑体" w:cs="宋体"/>
          <w:kern w:val="0"/>
          <w:sz w:val="28"/>
          <w:szCs w:val="28"/>
          <w:lang w:val="en-US" w:eastAsia="zh-CN"/>
        </w:rPr>
      </w:pPr>
    </w:p>
    <w:p w14:paraId="5DE91600">
      <w:pPr>
        <w:widowControl/>
        <w:jc w:val="left"/>
        <w:rPr>
          <w:rFonts w:hint="eastAsia" w:ascii="黑体" w:hAnsi="宋体" w:eastAsia="黑体" w:cs="宋体"/>
          <w:kern w:val="0"/>
          <w:sz w:val="28"/>
          <w:szCs w:val="28"/>
          <w:lang w:val="en-US" w:eastAsia="zh-CN"/>
        </w:rPr>
      </w:pPr>
    </w:p>
    <w:p w14:paraId="21FB0D84">
      <w:pPr>
        <w:widowControl/>
        <w:jc w:val="left"/>
        <w:rPr>
          <w:rFonts w:hint="eastAsia" w:ascii="黑体" w:hAnsi="宋体" w:eastAsia="黑体" w:cs="宋体"/>
          <w:kern w:val="0"/>
          <w:sz w:val="28"/>
          <w:szCs w:val="28"/>
          <w:lang w:val="en-US" w:eastAsia="zh-CN"/>
        </w:rPr>
      </w:pPr>
    </w:p>
    <w:p w14:paraId="5868FC0D">
      <w:pPr>
        <w:widowControl/>
        <w:jc w:val="left"/>
        <w:rPr>
          <w:rFonts w:hint="eastAsia" w:ascii="黑体" w:hAnsi="宋体" w:eastAsia="黑体" w:cs="宋体"/>
          <w:kern w:val="0"/>
          <w:sz w:val="28"/>
          <w:szCs w:val="28"/>
          <w:lang w:val="en-US" w:eastAsia="zh-CN"/>
        </w:rPr>
      </w:pPr>
    </w:p>
    <w:p w14:paraId="52468821">
      <w:pPr>
        <w:widowControl/>
        <w:jc w:val="left"/>
        <w:rPr>
          <w:rFonts w:hint="eastAsia" w:ascii="黑体" w:hAnsi="宋体" w:eastAsia="黑体" w:cs="宋体"/>
          <w:kern w:val="0"/>
          <w:sz w:val="28"/>
          <w:szCs w:val="28"/>
          <w:lang w:val="en-US" w:eastAsia="zh-CN"/>
        </w:rPr>
      </w:pPr>
    </w:p>
    <w:p w14:paraId="3E95C2A9">
      <w:pPr>
        <w:widowControl/>
        <w:jc w:val="left"/>
        <w:rPr>
          <w:rFonts w:hint="eastAsia" w:ascii="黑体" w:hAnsi="宋体" w:eastAsia="黑体" w:cs="宋体"/>
          <w:kern w:val="0"/>
          <w:sz w:val="28"/>
          <w:szCs w:val="28"/>
          <w:lang w:val="en-US" w:eastAsia="zh-CN"/>
        </w:rPr>
      </w:pPr>
    </w:p>
    <w:p w14:paraId="4490E849">
      <w:pPr>
        <w:widowControl/>
        <w:jc w:val="left"/>
        <w:rPr>
          <w:rFonts w:hint="eastAsia" w:ascii="黑体" w:hAnsi="宋体" w:eastAsia="黑体" w:cs="宋体"/>
          <w:kern w:val="0"/>
          <w:sz w:val="28"/>
          <w:szCs w:val="28"/>
          <w:lang w:val="en-US" w:eastAsia="zh-CN"/>
        </w:rPr>
      </w:pPr>
    </w:p>
    <w:p w14:paraId="5243DF1E">
      <w:pPr>
        <w:widowControl/>
        <w:spacing w:before="240" w:after="240"/>
        <w:jc w:val="center"/>
        <w:outlineLvl w:val="0"/>
        <w:rPr>
          <w:rFonts w:hint="eastAsia" w:ascii="黑体" w:hAnsi="黑体" w:eastAsia="黑体" w:cs="黑体"/>
          <w:b w:val="0"/>
          <w:i w:val="0"/>
          <w:strike w:val="0"/>
          <w:color w:val="auto"/>
          <w:sz w:val="48"/>
          <w:szCs w:val="48"/>
          <w:u w:val="none"/>
          <w:lang w:val="en-US" w:eastAsia="zh-CN"/>
        </w:rPr>
      </w:pPr>
      <w:r>
        <w:rPr>
          <w:rFonts w:hint="eastAsia" w:ascii="黑体" w:hAnsi="黑体" w:eastAsia="黑体" w:cs="黑体"/>
          <w:b w:val="0"/>
          <w:i w:val="0"/>
          <w:strike w:val="0"/>
          <w:color w:val="auto"/>
          <w:sz w:val="48"/>
          <w:szCs w:val="48"/>
          <w:u w:val="none"/>
          <w:lang w:val="en-US" w:eastAsia="zh-CN"/>
        </w:rPr>
        <w:t>第二部分</w:t>
      </w:r>
    </w:p>
    <w:p w14:paraId="038E2498">
      <w:pPr>
        <w:widowControl/>
        <w:spacing w:before="240" w:after="240"/>
        <w:jc w:val="center"/>
        <w:outlineLvl w:val="0"/>
        <w:rPr>
          <w:rFonts w:hint="eastAsia" w:ascii="黑体" w:hAnsi="黑体" w:eastAsia="黑体" w:cs="黑体"/>
          <w:b w:val="0"/>
          <w:i w:val="0"/>
          <w:strike w:val="0"/>
          <w:color w:val="auto"/>
          <w:sz w:val="48"/>
          <w:szCs w:val="48"/>
          <w:u w:val="none"/>
          <w:lang w:val="en-US" w:eastAsia="zh-CN"/>
        </w:rPr>
      </w:pPr>
      <w:r>
        <w:rPr>
          <w:rFonts w:hint="eastAsia" w:ascii="黑体" w:hAnsi="黑体" w:eastAsia="黑体" w:cs="黑体"/>
          <w:b w:val="0"/>
          <w:i w:val="0"/>
          <w:strike w:val="0"/>
          <w:color w:val="auto"/>
          <w:sz w:val="48"/>
          <w:szCs w:val="48"/>
          <w:u w:val="none"/>
          <w:lang w:val="en-US" w:eastAsia="zh-CN"/>
        </w:rPr>
        <w:t xml:space="preserve"> 三门峡市人力资源和社会保障局</w:t>
      </w:r>
    </w:p>
    <w:p w14:paraId="2ED7CB46">
      <w:pPr>
        <w:widowControl/>
        <w:spacing w:before="240" w:after="240"/>
        <w:jc w:val="center"/>
        <w:outlineLvl w:val="0"/>
        <w:rPr>
          <w:rFonts w:hint="eastAsia" w:ascii="黑体" w:hAnsi="黑体" w:eastAsia="黑体" w:cs="黑体"/>
          <w:sz w:val="48"/>
          <w:szCs w:val="48"/>
          <w:lang w:val="en-US" w:eastAsia="zh-CN"/>
        </w:rPr>
      </w:pPr>
      <w:r>
        <w:rPr>
          <w:rFonts w:hint="eastAsia" w:ascii="黑体" w:hAnsi="黑体" w:eastAsia="黑体" w:cs="黑体"/>
          <w:b w:val="0"/>
          <w:i w:val="0"/>
          <w:strike w:val="0"/>
          <w:color w:val="auto"/>
          <w:sz w:val="48"/>
          <w:szCs w:val="48"/>
          <w:u w:val="none"/>
          <w:lang w:val="en-US" w:eastAsia="zh-CN"/>
        </w:rPr>
        <w:t>2024年度部门决算表</w:t>
      </w:r>
    </w:p>
    <w:p w14:paraId="73222100">
      <w:pPr>
        <w:widowControl/>
        <w:jc w:val="left"/>
        <w:rPr>
          <w:rFonts w:hint="eastAsia" w:ascii="黑体" w:hAnsi="宋体" w:eastAsia="黑体" w:cs="宋体"/>
          <w:kern w:val="0"/>
          <w:sz w:val="28"/>
          <w:szCs w:val="28"/>
          <w:lang w:val="en-US" w:eastAsia="zh-CN"/>
        </w:rPr>
      </w:pPr>
    </w:p>
    <w:p w14:paraId="783583D1">
      <w:pPr>
        <w:widowControl/>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53C61566">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E9D97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3B96D46E">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公开01表</w:t>
            </w:r>
          </w:p>
        </w:tc>
      </w:tr>
      <w:tr w14:paraId="3702B7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4DB6356C">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部门:三门峡市人力资源和社会保障局</w:t>
            </w:r>
          </w:p>
        </w:tc>
        <w:tc>
          <w:tcPr>
            <w:tcW w:w="2000" w:type="dxa"/>
            <w:noWrap w:val="0"/>
            <w:vAlign w:val="top"/>
          </w:tcPr>
          <w:p w14:paraId="5975D267">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0A4FDBA5">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658663D8">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7DF64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6980" w:type="dxa"/>
            <w:gridSpan w:val="3"/>
            <w:noWrap w:val="0"/>
            <w:vAlign w:val="center"/>
          </w:tcPr>
          <w:p w14:paraId="13A8B23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收入</w:t>
            </w:r>
          </w:p>
        </w:tc>
        <w:tc>
          <w:tcPr>
            <w:tcW w:w="6978" w:type="dxa"/>
            <w:gridSpan w:val="3"/>
            <w:noWrap w:val="0"/>
            <w:vAlign w:val="center"/>
          </w:tcPr>
          <w:p w14:paraId="7C5A8D9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支出</w:t>
            </w:r>
          </w:p>
        </w:tc>
      </w:tr>
      <w:tr w14:paraId="01174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4BB00AA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项目</w:t>
            </w:r>
          </w:p>
        </w:tc>
        <w:tc>
          <w:tcPr>
            <w:tcW w:w="640" w:type="dxa"/>
            <w:noWrap w:val="0"/>
            <w:vAlign w:val="center"/>
          </w:tcPr>
          <w:p w14:paraId="4606436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行次</w:t>
            </w:r>
          </w:p>
        </w:tc>
        <w:tc>
          <w:tcPr>
            <w:tcW w:w="2720" w:type="dxa"/>
            <w:noWrap w:val="0"/>
            <w:vAlign w:val="center"/>
          </w:tcPr>
          <w:p w14:paraId="7EACC49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金额</w:t>
            </w:r>
          </w:p>
        </w:tc>
        <w:tc>
          <w:tcPr>
            <w:tcW w:w="3620" w:type="dxa"/>
            <w:noWrap w:val="0"/>
            <w:vAlign w:val="center"/>
          </w:tcPr>
          <w:p w14:paraId="0B993EE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项目</w:t>
            </w:r>
          </w:p>
        </w:tc>
        <w:tc>
          <w:tcPr>
            <w:tcW w:w="640" w:type="dxa"/>
            <w:noWrap w:val="0"/>
            <w:vAlign w:val="center"/>
          </w:tcPr>
          <w:p w14:paraId="3352AE0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行次</w:t>
            </w:r>
          </w:p>
        </w:tc>
        <w:tc>
          <w:tcPr>
            <w:tcW w:w="2718" w:type="dxa"/>
            <w:noWrap w:val="0"/>
            <w:vAlign w:val="center"/>
          </w:tcPr>
          <w:p w14:paraId="50D958A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金额</w:t>
            </w:r>
          </w:p>
        </w:tc>
      </w:tr>
      <w:tr w14:paraId="2C091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7E73582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栏次</w:t>
            </w:r>
          </w:p>
        </w:tc>
        <w:tc>
          <w:tcPr>
            <w:tcW w:w="640" w:type="dxa"/>
            <w:noWrap w:val="0"/>
            <w:vAlign w:val="center"/>
          </w:tcPr>
          <w:p w14:paraId="3707017C">
            <w:pPr>
              <w:widowControl w:val="0"/>
              <w:jc w:val="both"/>
              <w:rPr>
                <w:rFonts w:ascii="Times New Roman" w:hAnsi="Times New Roman" w:eastAsia="宋体" w:cs="Times New Roman"/>
                <w:kern w:val="2"/>
                <w:sz w:val="21"/>
                <w:szCs w:val="22"/>
                <w:lang w:val="en-US" w:eastAsia="zh-CN" w:bidi="ar-SA"/>
              </w:rPr>
            </w:pPr>
          </w:p>
        </w:tc>
        <w:tc>
          <w:tcPr>
            <w:tcW w:w="2720" w:type="dxa"/>
            <w:noWrap w:val="0"/>
            <w:vAlign w:val="center"/>
          </w:tcPr>
          <w:p w14:paraId="1FD4F1C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w:t>
            </w:r>
          </w:p>
        </w:tc>
        <w:tc>
          <w:tcPr>
            <w:tcW w:w="3620" w:type="dxa"/>
            <w:noWrap w:val="0"/>
            <w:vAlign w:val="center"/>
          </w:tcPr>
          <w:p w14:paraId="0EF053D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栏次</w:t>
            </w:r>
          </w:p>
        </w:tc>
        <w:tc>
          <w:tcPr>
            <w:tcW w:w="640" w:type="dxa"/>
            <w:noWrap w:val="0"/>
            <w:vAlign w:val="center"/>
          </w:tcPr>
          <w:p w14:paraId="23AC8A9B">
            <w:pPr>
              <w:widowControl w:val="0"/>
              <w:jc w:val="both"/>
              <w:rPr>
                <w:rFonts w:ascii="Times New Roman" w:hAnsi="Times New Roman" w:eastAsia="宋体" w:cs="Times New Roman"/>
                <w:kern w:val="2"/>
                <w:sz w:val="21"/>
                <w:szCs w:val="22"/>
                <w:lang w:val="en-US" w:eastAsia="zh-CN" w:bidi="ar-SA"/>
              </w:rPr>
            </w:pPr>
          </w:p>
        </w:tc>
        <w:tc>
          <w:tcPr>
            <w:tcW w:w="2718" w:type="dxa"/>
            <w:noWrap w:val="0"/>
            <w:vAlign w:val="center"/>
          </w:tcPr>
          <w:p w14:paraId="0B8C196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w:t>
            </w:r>
          </w:p>
        </w:tc>
      </w:tr>
      <w:tr w14:paraId="262C4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BED709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一、一般公共预算财政拨款收入</w:t>
            </w:r>
          </w:p>
        </w:tc>
        <w:tc>
          <w:tcPr>
            <w:tcW w:w="640" w:type="dxa"/>
            <w:noWrap w:val="0"/>
            <w:vAlign w:val="center"/>
          </w:tcPr>
          <w:p w14:paraId="0E6327F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w:t>
            </w:r>
          </w:p>
        </w:tc>
        <w:tc>
          <w:tcPr>
            <w:tcW w:w="2720" w:type="dxa"/>
            <w:noWrap w:val="0"/>
            <w:vAlign w:val="center"/>
          </w:tcPr>
          <w:p w14:paraId="4C2352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10,187.24</w:t>
            </w:r>
          </w:p>
        </w:tc>
        <w:tc>
          <w:tcPr>
            <w:tcW w:w="3620" w:type="dxa"/>
            <w:noWrap w:val="0"/>
            <w:vAlign w:val="center"/>
          </w:tcPr>
          <w:p w14:paraId="4267CF8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一、一般公共服务支出</w:t>
            </w:r>
          </w:p>
        </w:tc>
        <w:tc>
          <w:tcPr>
            <w:tcW w:w="640" w:type="dxa"/>
            <w:noWrap w:val="0"/>
            <w:vAlign w:val="center"/>
          </w:tcPr>
          <w:p w14:paraId="0662776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31</w:t>
            </w:r>
          </w:p>
        </w:tc>
        <w:tc>
          <w:tcPr>
            <w:tcW w:w="2718" w:type="dxa"/>
            <w:noWrap w:val="0"/>
            <w:vAlign w:val="center"/>
          </w:tcPr>
          <w:p w14:paraId="6C1008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6.54</w:t>
            </w:r>
          </w:p>
        </w:tc>
      </w:tr>
      <w:tr w14:paraId="15A6D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3CC117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二、政府性基金预算财政拨款收入</w:t>
            </w:r>
          </w:p>
        </w:tc>
        <w:tc>
          <w:tcPr>
            <w:tcW w:w="640" w:type="dxa"/>
            <w:noWrap w:val="0"/>
            <w:vAlign w:val="center"/>
          </w:tcPr>
          <w:p w14:paraId="75BBB45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w:t>
            </w:r>
          </w:p>
        </w:tc>
        <w:tc>
          <w:tcPr>
            <w:tcW w:w="2720" w:type="dxa"/>
            <w:noWrap w:val="0"/>
            <w:vAlign w:val="center"/>
          </w:tcPr>
          <w:p w14:paraId="7D2F9C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175D439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二、外交支出</w:t>
            </w:r>
          </w:p>
        </w:tc>
        <w:tc>
          <w:tcPr>
            <w:tcW w:w="640" w:type="dxa"/>
            <w:noWrap w:val="0"/>
            <w:vAlign w:val="center"/>
          </w:tcPr>
          <w:p w14:paraId="51BF83A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32</w:t>
            </w:r>
          </w:p>
        </w:tc>
        <w:tc>
          <w:tcPr>
            <w:tcW w:w="2718" w:type="dxa"/>
            <w:noWrap w:val="0"/>
            <w:vAlign w:val="center"/>
          </w:tcPr>
          <w:p w14:paraId="0FCD49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6B647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251C48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三、国有资本经营预算财政拨款收入</w:t>
            </w:r>
          </w:p>
        </w:tc>
        <w:tc>
          <w:tcPr>
            <w:tcW w:w="640" w:type="dxa"/>
            <w:noWrap w:val="0"/>
            <w:vAlign w:val="center"/>
          </w:tcPr>
          <w:p w14:paraId="08A4261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w:t>
            </w:r>
          </w:p>
        </w:tc>
        <w:tc>
          <w:tcPr>
            <w:tcW w:w="2720" w:type="dxa"/>
            <w:noWrap w:val="0"/>
            <w:vAlign w:val="center"/>
          </w:tcPr>
          <w:p w14:paraId="30A208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3C08601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三、国防支出</w:t>
            </w:r>
          </w:p>
        </w:tc>
        <w:tc>
          <w:tcPr>
            <w:tcW w:w="640" w:type="dxa"/>
            <w:noWrap w:val="0"/>
            <w:vAlign w:val="center"/>
          </w:tcPr>
          <w:p w14:paraId="3390C3F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33</w:t>
            </w:r>
          </w:p>
        </w:tc>
        <w:tc>
          <w:tcPr>
            <w:tcW w:w="2718" w:type="dxa"/>
            <w:noWrap w:val="0"/>
            <w:vAlign w:val="center"/>
          </w:tcPr>
          <w:p w14:paraId="6420C9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6702D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2D2074E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四、上级补助收入</w:t>
            </w:r>
          </w:p>
        </w:tc>
        <w:tc>
          <w:tcPr>
            <w:tcW w:w="640" w:type="dxa"/>
            <w:noWrap w:val="0"/>
            <w:vAlign w:val="center"/>
          </w:tcPr>
          <w:p w14:paraId="4F866C6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w:t>
            </w:r>
          </w:p>
        </w:tc>
        <w:tc>
          <w:tcPr>
            <w:tcW w:w="2720" w:type="dxa"/>
            <w:noWrap w:val="0"/>
            <w:vAlign w:val="center"/>
          </w:tcPr>
          <w:p w14:paraId="5B3ACC2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285F18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四、公共安全支出</w:t>
            </w:r>
          </w:p>
        </w:tc>
        <w:tc>
          <w:tcPr>
            <w:tcW w:w="640" w:type="dxa"/>
            <w:noWrap w:val="0"/>
            <w:vAlign w:val="center"/>
          </w:tcPr>
          <w:p w14:paraId="339177A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34</w:t>
            </w:r>
          </w:p>
        </w:tc>
        <w:tc>
          <w:tcPr>
            <w:tcW w:w="2718" w:type="dxa"/>
            <w:noWrap w:val="0"/>
            <w:vAlign w:val="center"/>
          </w:tcPr>
          <w:p w14:paraId="4A6055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77461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FC9044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五、事业收入</w:t>
            </w:r>
          </w:p>
        </w:tc>
        <w:tc>
          <w:tcPr>
            <w:tcW w:w="640" w:type="dxa"/>
            <w:noWrap w:val="0"/>
            <w:vAlign w:val="center"/>
          </w:tcPr>
          <w:p w14:paraId="0838E8D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w:t>
            </w:r>
          </w:p>
        </w:tc>
        <w:tc>
          <w:tcPr>
            <w:tcW w:w="2720" w:type="dxa"/>
            <w:noWrap w:val="0"/>
            <w:vAlign w:val="center"/>
          </w:tcPr>
          <w:p w14:paraId="4939E36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6EAD5DB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五、教育支出</w:t>
            </w:r>
          </w:p>
        </w:tc>
        <w:tc>
          <w:tcPr>
            <w:tcW w:w="640" w:type="dxa"/>
            <w:noWrap w:val="0"/>
            <w:vAlign w:val="center"/>
          </w:tcPr>
          <w:p w14:paraId="0C50273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35</w:t>
            </w:r>
          </w:p>
        </w:tc>
        <w:tc>
          <w:tcPr>
            <w:tcW w:w="2718" w:type="dxa"/>
            <w:noWrap w:val="0"/>
            <w:vAlign w:val="center"/>
          </w:tcPr>
          <w:p w14:paraId="6E25581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071FF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4F37E2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六、经营收入</w:t>
            </w:r>
          </w:p>
        </w:tc>
        <w:tc>
          <w:tcPr>
            <w:tcW w:w="640" w:type="dxa"/>
            <w:noWrap w:val="0"/>
            <w:vAlign w:val="center"/>
          </w:tcPr>
          <w:p w14:paraId="6275EF0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w:t>
            </w:r>
          </w:p>
        </w:tc>
        <w:tc>
          <w:tcPr>
            <w:tcW w:w="2720" w:type="dxa"/>
            <w:noWrap w:val="0"/>
            <w:vAlign w:val="center"/>
          </w:tcPr>
          <w:p w14:paraId="58CF35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21246C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六、科学技术支出</w:t>
            </w:r>
          </w:p>
        </w:tc>
        <w:tc>
          <w:tcPr>
            <w:tcW w:w="640" w:type="dxa"/>
            <w:noWrap w:val="0"/>
            <w:vAlign w:val="center"/>
          </w:tcPr>
          <w:p w14:paraId="492EBC2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36</w:t>
            </w:r>
          </w:p>
        </w:tc>
        <w:tc>
          <w:tcPr>
            <w:tcW w:w="2718" w:type="dxa"/>
            <w:noWrap w:val="0"/>
            <w:vAlign w:val="center"/>
          </w:tcPr>
          <w:p w14:paraId="2D8152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55255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25E6229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七、附属单位上缴收入</w:t>
            </w:r>
          </w:p>
        </w:tc>
        <w:tc>
          <w:tcPr>
            <w:tcW w:w="640" w:type="dxa"/>
            <w:noWrap w:val="0"/>
            <w:vAlign w:val="center"/>
          </w:tcPr>
          <w:p w14:paraId="147CF26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w:t>
            </w:r>
          </w:p>
        </w:tc>
        <w:tc>
          <w:tcPr>
            <w:tcW w:w="2720" w:type="dxa"/>
            <w:noWrap w:val="0"/>
            <w:vAlign w:val="center"/>
          </w:tcPr>
          <w:p w14:paraId="6B03BF1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469B310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七、文化旅游体育与传媒支出</w:t>
            </w:r>
          </w:p>
        </w:tc>
        <w:tc>
          <w:tcPr>
            <w:tcW w:w="640" w:type="dxa"/>
            <w:noWrap w:val="0"/>
            <w:vAlign w:val="center"/>
          </w:tcPr>
          <w:p w14:paraId="5C9D7EB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37</w:t>
            </w:r>
          </w:p>
        </w:tc>
        <w:tc>
          <w:tcPr>
            <w:tcW w:w="2718" w:type="dxa"/>
            <w:noWrap w:val="0"/>
            <w:vAlign w:val="center"/>
          </w:tcPr>
          <w:p w14:paraId="28CE5E9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24D1E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5442AAB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八、其他收入</w:t>
            </w:r>
          </w:p>
        </w:tc>
        <w:tc>
          <w:tcPr>
            <w:tcW w:w="640" w:type="dxa"/>
            <w:noWrap w:val="0"/>
            <w:vAlign w:val="center"/>
          </w:tcPr>
          <w:p w14:paraId="05EE6D4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8</w:t>
            </w:r>
          </w:p>
        </w:tc>
        <w:tc>
          <w:tcPr>
            <w:tcW w:w="2720" w:type="dxa"/>
            <w:noWrap w:val="0"/>
            <w:vAlign w:val="center"/>
          </w:tcPr>
          <w:p w14:paraId="011F34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7F6A8E7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八、社会保障和就业支出</w:t>
            </w:r>
          </w:p>
        </w:tc>
        <w:tc>
          <w:tcPr>
            <w:tcW w:w="640" w:type="dxa"/>
            <w:noWrap w:val="0"/>
            <w:vAlign w:val="center"/>
          </w:tcPr>
          <w:p w14:paraId="76D69FD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38</w:t>
            </w:r>
          </w:p>
        </w:tc>
        <w:tc>
          <w:tcPr>
            <w:tcW w:w="2718" w:type="dxa"/>
            <w:noWrap w:val="0"/>
            <w:vAlign w:val="center"/>
          </w:tcPr>
          <w:p w14:paraId="58B4A1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9,129.15</w:t>
            </w:r>
          </w:p>
        </w:tc>
      </w:tr>
      <w:tr w14:paraId="06E94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95B9D60">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1B38D75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9</w:t>
            </w:r>
          </w:p>
        </w:tc>
        <w:tc>
          <w:tcPr>
            <w:tcW w:w="2720" w:type="dxa"/>
            <w:noWrap w:val="0"/>
            <w:vAlign w:val="center"/>
          </w:tcPr>
          <w:p w14:paraId="235F3AD6">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350C32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九、卫生健康支出</w:t>
            </w:r>
          </w:p>
        </w:tc>
        <w:tc>
          <w:tcPr>
            <w:tcW w:w="640" w:type="dxa"/>
            <w:noWrap w:val="0"/>
            <w:vAlign w:val="center"/>
          </w:tcPr>
          <w:p w14:paraId="57E7984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39</w:t>
            </w:r>
          </w:p>
        </w:tc>
        <w:tc>
          <w:tcPr>
            <w:tcW w:w="2718" w:type="dxa"/>
            <w:noWrap w:val="0"/>
            <w:vAlign w:val="center"/>
          </w:tcPr>
          <w:p w14:paraId="0AF2444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270.48</w:t>
            </w:r>
          </w:p>
        </w:tc>
      </w:tr>
      <w:tr w14:paraId="35861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044711A">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695D46C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10</w:t>
            </w:r>
          </w:p>
        </w:tc>
        <w:tc>
          <w:tcPr>
            <w:tcW w:w="2720" w:type="dxa"/>
            <w:noWrap w:val="0"/>
            <w:vAlign w:val="center"/>
          </w:tcPr>
          <w:p w14:paraId="60975A81">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BE1205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十、节能环保支出</w:t>
            </w:r>
          </w:p>
        </w:tc>
        <w:tc>
          <w:tcPr>
            <w:tcW w:w="640" w:type="dxa"/>
            <w:noWrap w:val="0"/>
            <w:vAlign w:val="center"/>
          </w:tcPr>
          <w:p w14:paraId="0B931A0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40</w:t>
            </w:r>
          </w:p>
        </w:tc>
        <w:tc>
          <w:tcPr>
            <w:tcW w:w="2718" w:type="dxa"/>
            <w:noWrap w:val="0"/>
            <w:vAlign w:val="center"/>
          </w:tcPr>
          <w:p w14:paraId="164FE14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3774E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BCA8B90">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3A1E332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11</w:t>
            </w:r>
          </w:p>
        </w:tc>
        <w:tc>
          <w:tcPr>
            <w:tcW w:w="2720" w:type="dxa"/>
            <w:noWrap w:val="0"/>
            <w:vAlign w:val="center"/>
          </w:tcPr>
          <w:p w14:paraId="3F887C27">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553EFCD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十一、城乡社区支出</w:t>
            </w:r>
          </w:p>
        </w:tc>
        <w:tc>
          <w:tcPr>
            <w:tcW w:w="640" w:type="dxa"/>
            <w:noWrap w:val="0"/>
            <w:vAlign w:val="center"/>
          </w:tcPr>
          <w:p w14:paraId="2BBC2BB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41</w:t>
            </w:r>
          </w:p>
        </w:tc>
        <w:tc>
          <w:tcPr>
            <w:tcW w:w="2718" w:type="dxa"/>
            <w:noWrap w:val="0"/>
            <w:vAlign w:val="center"/>
          </w:tcPr>
          <w:p w14:paraId="34D4EA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0C46F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F7DE5C8">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095B081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w:t>
            </w:r>
          </w:p>
        </w:tc>
        <w:tc>
          <w:tcPr>
            <w:tcW w:w="2720" w:type="dxa"/>
            <w:noWrap w:val="0"/>
            <w:vAlign w:val="center"/>
          </w:tcPr>
          <w:p w14:paraId="2045D661">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4AE9DEC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十二、农林水支出</w:t>
            </w:r>
          </w:p>
        </w:tc>
        <w:tc>
          <w:tcPr>
            <w:tcW w:w="640" w:type="dxa"/>
            <w:noWrap w:val="0"/>
            <w:vAlign w:val="center"/>
          </w:tcPr>
          <w:p w14:paraId="17081B9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42</w:t>
            </w:r>
          </w:p>
        </w:tc>
        <w:tc>
          <w:tcPr>
            <w:tcW w:w="2718" w:type="dxa"/>
            <w:noWrap w:val="0"/>
            <w:vAlign w:val="center"/>
          </w:tcPr>
          <w:p w14:paraId="237F12C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430.18</w:t>
            </w:r>
          </w:p>
        </w:tc>
      </w:tr>
      <w:tr w14:paraId="0CD84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B731CE6">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4FB674D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13</w:t>
            </w:r>
          </w:p>
        </w:tc>
        <w:tc>
          <w:tcPr>
            <w:tcW w:w="2720" w:type="dxa"/>
            <w:noWrap w:val="0"/>
            <w:vAlign w:val="center"/>
          </w:tcPr>
          <w:p w14:paraId="2EC27654">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D484B0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十三、交通运输支出</w:t>
            </w:r>
          </w:p>
        </w:tc>
        <w:tc>
          <w:tcPr>
            <w:tcW w:w="640" w:type="dxa"/>
            <w:noWrap w:val="0"/>
            <w:vAlign w:val="center"/>
          </w:tcPr>
          <w:p w14:paraId="42E46D0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43</w:t>
            </w:r>
          </w:p>
        </w:tc>
        <w:tc>
          <w:tcPr>
            <w:tcW w:w="2718" w:type="dxa"/>
            <w:noWrap w:val="0"/>
            <w:vAlign w:val="center"/>
          </w:tcPr>
          <w:p w14:paraId="11595B9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67B39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4E7FA134">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5568BAE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14</w:t>
            </w:r>
          </w:p>
        </w:tc>
        <w:tc>
          <w:tcPr>
            <w:tcW w:w="2720" w:type="dxa"/>
            <w:noWrap w:val="0"/>
            <w:vAlign w:val="center"/>
          </w:tcPr>
          <w:p w14:paraId="7E280346">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6B90B9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十四、资源勘探工业信息等支出</w:t>
            </w:r>
          </w:p>
        </w:tc>
        <w:tc>
          <w:tcPr>
            <w:tcW w:w="640" w:type="dxa"/>
            <w:noWrap w:val="0"/>
            <w:vAlign w:val="center"/>
          </w:tcPr>
          <w:p w14:paraId="46D3161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44</w:t>
            </w:r>
          </w:p>
        </w:tc>
        <w:tc>
          <w:tcPr>
            <w:tcW w:w="2718" w:type="dxa"/>
            <w:noWrap w:val="0"/>
            <w:vAlign w:val="center"/>
          </w:tcPr>
          <w:p w14:paraId="7D4CB7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3640B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5D47A287">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0E1273E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15</w:t>
            </w:r>
          </w:p>
        </w:tc>
        <w:tc>
          <w:tcPr>
            <w:tcW w:w="2720" w:type="dxa"/>
            <w:noWrap w:val="0"/>
            <w:vAlign w:val="center"/>
          </w:tcPr>
          <w:p w14:paraId="06F20D14">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8E4B9D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十五、商业服务业等支出</w:t>
            </w:r>
          </w:p>
        </w:tc>
        <w:tc>
          <w:tcPr>
            <w:tcW w:w="640" w:type="dxa"/>
            <w:noWrap w:val="0"/>
            <w:vAlign w:val="center"/>
          </w:tcPr>
          <w:p w14:paraId="1DB8152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45</w:t>
            </w:r>
          </w:p>
        </w:tc>
        <w:tc>
          <w:tcPr>
            <w:tcW w:w="2718" w:type="dxa"/>
            <w:noWrap w:val="0"/>
            <w:vAlign w:val="center"/>
          </w:tcPr>
          <w:p w14:paraId="28FB5E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00DE2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B8B5B9B">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1754D1B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16</w:t>
            </w:r>
          </w:p>
        </w:tc>
        <w:tc>
          <w:tcPr>
            <w:tcW w:w="2720" w:type="dxa"/>
            <w:noWrap w:val="0"/>
            <w:vAlign w:val="center"/>
          </w:tcPr>
          <w:p w14:paraId="6AFB2E59">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5B11D7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十六、金融支出</w:t>
            </w:r>
          </w:p>
        </w:tc>
        <w:tc>
          <w:tcPr>
            <w:tcW w:w="640" w:type="dxa"/>
            <w:noWrap w:val="0"/>
            <w:vAlign w:val="center"/>
          </w:tcPr>
          <w:p w14:paraId="5586224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46</w:t>
            </w:r>
          </w:p>
        </w:tc>
        <w:tc>
          <w:tcPr>
            <w:tcW w:w="2718" w:type="dxa"/>
            <w:noWrap w:val="0"/>
            <w:vAlign w:val="center"/>
          </w:tcPr>
          <w:p w14:paraId="0002601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0F925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70B87BE4">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7F2BE61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17</w:t>
            </w:r>
          </w:p>
        </w:tc>
        <w:tc>
          <w:tcPr>
            <w:tcW w:w="2720" w:type="dxa"/>
            <w:noWrap w:val="0"/>
            <w:vAlign w:val="center"/>
          </w:tcPr>
          <w:p w14:paraId="3074B56E">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4E1B674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十七、援助其他地区支出</w:t>
            </w:r>
          </w:p>
        </w:tc>
        <w:tc>
          <w:tcPr>
            <w:tcW w:w="640" w:type="dxa"/>
            <w:noWrap w:val="0"/>
            <w:vAlign w:val="center"/>
          </w:tcPr>
          <w:p w14:paraId="1BB1B6C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w:t>
            </w:r>
          </w:p>
        </w:tc>
        <w:tc>
          <w:tcPr>
            <w:tcW w:w="2718" w:type="dxa"/>
            <w:noWrap w:val="0"/>
            <w:vAlign w:val="center"/>
          </w:tcPr>
          <w:p w14:paraId="3D23F29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38541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7A2DBD2B">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71323F4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18</w:t>
            </w:r>
          </w:p>
        </w:tc>
        <w:tc>
          <w:tcPr>
            <w:tcW w:w="2720" w:type="dxa"/>
            <w:noWrap w:val="0"/>
            <w:vAlign w:val="center"/>
          </w:tcPr>
          <w:p w14:paraId="75FE4AFC">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0CD21C4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十八、自然资源海洋气象等支出</w:t>
            </w:r>
          </w:p>
        </w:tc>
        <w:tc>
          <w:tcPr>
            <w:tcW w:w="640" w:type="dxa"/>
            <w:noWrap w:val="0"/>
            <w:vAlign w:val="center"/>
          </w:tcPr>
          <w:p w14:paraId="29071B8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48</w:t>
            </w:r>
          </w:p>
        </w:tc>
        <w:tc>
          <w:tcPr>
            <w:tcW w:w="2718" w:type="dxa"/>
            <w:noWrap w:val="0"/>
            <w:vAlign w:val="center"/>
          </w:tcPr>
          <w:p w14:paraId="384458A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993F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CA352F5">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601F0D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19</w:t>
            </w:r>
          </w:p>
        </w:tc>
        <w:tc>
          <w:tcPr>
            <w:tcW w:w="2720" w:type="dxa"/>
            <w:noWrap w:val="0"/>
            <w:vAlign w:val="center"/>
          </w:tcPr>
          <w:p w14:paraId="3D0832F9">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1B4213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十九、住房保障支出</w:t>
            </w:r>
          </w:p>
        </w:tc>
        <w:tc>
          <w:tcPr>
            <w:tcW w:w="640" w:type="dxa"/>
            <w:noWrap w:val="0"/>
            <w:vAlign w:val="center"/>
          </w:tcPr>
          <w:p w14:paraId="19F5EA9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49</w:t>
            </w:r>
          </w:p>
        </w:tc>
        <w:tc>
          <w:tcPr>
            <w:tcW w:w="2718" w:type="dxa"/>
            <w:noWrap w:val="0"/>
            <w:vAlign w:val="center"/>
          </w:tcPr>
          <w:p w14:paraId="16653D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350.88</w:t>
            </w:r>
          </w:p>
        </w:tc>
      </w:tr>
      <w:tr w14:paraId="47C92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5E2B64D7">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423C02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w:t>
            </w:r>
          </w:p>
        </w:tc>
        <w:tc>
          <w:tcPr>
            <w:tcW w:w="2720" w:type="dxa"/>
            <w:noWrap w:val="0"/>
            <w:vAlign w:val="center"/>
          </w:tcPr>
          <w:p w14:paraId="0AD213DB">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3DDDDD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二十、粮油物资储备支出</w:t>
            </w:r>
          </w:p>
        </w:tc>
        <w:tc>
          <w:tcPr>
            <w:tcW w:w="640" w:type="dxa"/>
            <w:noWrap w:val="0"/>
            <w:vAlign w:val="center"/>
          </w:tcPr>
          <w:p w14:paraId="0FF21C0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50</w:t>
            </w:r>
          </w:p>
        </w:tc>
        <w:tc>
          <w:tcPr>
            <w:tcW w:w="2718" w:type="dxa"/>
            <w:noWrap w:val="0"/>
            <w:vAlign w:val="center"/>
          </w:tcPr>
          <w:p w14:paraId="19138CD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29556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BAF289E">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4A653F2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21</w:t>
            </w:r>
          </w:p>
        </w:tc>
        <w:tc>
          <w:tcPr>
            <w:tcW w:w="2720" w:type="dxa"/>
            <w:noWrap w:val="0"/>
            <w:vAlign w:val="center"/>
          </w:tcPr>
          <w:p w14:paraId="1E41B760">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4F98BA9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二十一、国有资本经营预算支出</w:t>
            </w:r>
          </w:p>
        </w:tc>
        <w:tc>
          <w:tcPr>
            <w:tcW w:w="640" w:type="dxa"/>
            <w:noWrap w:val="0"/>
            <w:vAlign w:val="center"/>
          </w:tcPr>
          <w:p w14:paraId="0D5C242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51</w:t>
            </w:r>
          </w:p>
        </w:tc>
        <w:tc>
          <w:tcPr>
            <w:tcW w:w="2718" w:type="dxa"/>
            <w:noWrap w:val="0"/>
            <w:vAlign w:val="center"/>
          </w:tcPr>
          <w:p w14:paraId="02CD56B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6A31A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56C91021">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5528272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22</w:t>
            </w:r>
          </w:p>
        </w:tc>
        <w:tc>
          <w:tcPr>
            <w:tcW w:w="2720" w:type="dxa"/>
            <w:noWrap w:val="0"/>
            <w:vAlign w:val="center"/>
          </w:tcPr>
          <w:p w14:paraId="71ED13A0">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63B67A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二十二、灾害防治及应急管理支出</w:t>
            </w:r>
          </w:p>
        </w:tc>
        <w:tc>
          <w:tcPr>
            <w:tcW w:w="640" w:type="dxa"/>
            <w:noWrap w:val="0"/>
            <w:vAlign w:val="center"/>
          </w:tcPr>
          <w:p w14:paraId="45FDA19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52</w:t>
            </w:r>
          </w:p>
        </w:tc>
        <w:tc>
          <w:tcPr>
            <w:tcW w:w="2718" w:type="dxa"/>
            <w:noWrap w:val="0"/>
            <w:vAlign w:val="center"/>
          </w:tcPr>
          <w:p w14:paraId="73135A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0BC00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AE9E5A1">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776EB79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23</w:t>
            </w:r>
          </w:p>
        </w:tc>
        <w:tc>
          <w:tcPr>
            <w:tcW w:w="2720" w:type="dxa"/>
            <w:noWrap w:val="0"/>
            <w:vAlign w:val="center"/>
          </w:tcPr>
          <w:p w14:paraId="3972A058">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9DF802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二十三、其他支出</w:t>
            </w:r>
          </w:p>
        </w:tc>
        <w:tc>
          <w:tcPr>
            <w:tcW w:w="640" w:type="dxa"/>
            <w:noWrap w:val="0"/>
            <w:vAlign w:val="center"/>
          </w:tcPr>
          <w:p w14:paraId="10461AE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53</w:t>
            </w:r>
          </w:p>
        </w:tc>
        <w:tc>
          <w:tcPr>
            <w:tcW w:w="2718" w:type="dxa"/>
            <w:noWrap w:val="0"/>
            <w:vAlign w:val="center"/>
          </w:tcPr>
          <w:p w14:paraId="29ACE2D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7EFC2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8573328">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36E992E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w:t>
            </w:r>
          </w:p>
        </w:tc>
        <w:tc>
          <w:tcPr>
            <w:tcW w:w="2720" w:type="dxa"/>
            <w:noWrap w:val="0"/>
            <w:vAlign w:val="center"/>
          </w:tcPr>
          <w:p w14:paraId="0AC92133">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5B03BF1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二十四、债务还本支出</w:t>
            </w:r>
          </w:p>
        </w:tc>
        <w:tc>
          <w:tcPr>
            <w:tcW w:w="640" w:type="dxa"/>
            <w:noWrap w:val="0"/>
            <w:vAlign w:val="center"/>
          </w:tcPr>
          <w:p w14:paraId="1622233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54</w:t>
            </w:r>
          </w:p>
        </w:tc>
        <w:tc>
          <w:tcPr>
            <w:tcW w:w="2718" w:type="dxa"/>
            <w:noWrap w:val="0"/>
            <w:vAlign w:val="center"/>
          </w:tcPr>
          <w:p w14:paraId="21FC8F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7583D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A43FDD9">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058F057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w:t>
            </w:r>
          </w:p>
        </w:tc>
        <w:tc>
          <w:tcPr>
            <w:tcW w:w="2720" w:type="dxa"/>
            <w:noWrap w:val="0"/>
            <w:vAlign w:val="center"/>
          </w:tcPr>
          <w:p w14:paraId="4DA5BD40">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3C7926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二十五、债务付息支出</w:t>
            </w:r>
          </w:p>
        </w:tc>
        <w:tc>
          <w:tcPr>
            <w:tcW w:w="640" w:type="dxa"/>
            <w:noWrap w:val="0"/>
            <w:vAlign w:val="center"/>
          </w:tcPr>
          <w:p w14:paraId="3E2EDD4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55</w:t>
            </w:r>
          </w:p>
        </w:tc>
        <w:tc>
          <w:tcPr>
            <w:tcW w:w="2718" w:type="dxa"/>
            <w:noWrap w:val="0"/>
            <w:vAlign w:val="center"/>
          </w:tcPr>
          <w:p w14:paraId="2B30574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767B7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1CF04E0">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4FCF021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w:t>
            </w:r>
          </w:p>
        </w:tc>
        <w:tc>
          <w:tcPr>
            <w:tcW w:w="2720" w:type="dxa"/>
            <w:noWrap w:val="0"/>
            <w:vAlign w:val="center"/>
          </w:tcPr>
          <w:p w14:paraId="246E8B0C">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2BC434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二十六、抗疫特别国债安排的支出</w:t>
            </w:r>
          </w:p>
        </w:tc>
        <w:tc>
          <w:tcPr>
            <w:tcW w:w="640" w:type="dxa"/>
            <w:noWrap w:val="0"/>
            <w:vAlign w:val="center"/>
          </w:tcPr>
          <w:p w14:paraId="2D92CB9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56</w:t>
            </w:r>
          </w:p>
        </w:tc>
        <w:tc>
          <w:tcPr>
            <w:tcW w:w="2718" w:type="dxa"/>
            <w:noWrap w:val="0"/>
            <w:vAlign w:val="center"/>
          </w:tcPr>
          <w:p w14:paraId="098503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7EFE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54D5785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本年收入合计</w:t>
            </w:r>
          </w:p>
        </w:tc>
        <w:tc>
          <w:tcPr>
            <w:tcW w:w="640" w:type="dxa"/>
            <w:noWrap w:val="0"/>
            <w:vAlign w:val="center"/>
          </w:tcPr>
          <w:p w14:paraId="5595342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27</w:t>
            </w:r>
          </w:p>
        </w:tc>
        <w:tc>
          <w:tcPr>
            <w:tcW w:w="2720" w:type="dxa"/>
            <w:noWrap w:val="0"/>
            <w:vAlign w:val="center"/>
          </w:tcPr>
          <w:p w14:paraId="5696E91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10,187.24</w:t>
            </w:r>
          </w:p>
        </w:tc>
        <w:tc>
          <w:tcPr>
            <w:tcW w:w="3620" w:type="dxa"/>
            <w:noWrap w:val="0"/>
            <w:vAlign w:val="center"/>
          </w:tcPr>
          <w:p w14:paraId="2E062AA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本年支出合计</w:t>
            </w:r>
          </w:p>
        </w:tc>
        <w:tc>
          <w:tcPr>
            <w:tcW w:w="640" w:type="dxa"/>
            <w:noWrap w:val="0"/>
            <w:vAlign w:val="center"/>
          </w:tcPr>
          <w:p w14:paraId="46D3F9B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57</w:t>
            </w:r>
          </w:p>
        </w:tc>
        <w:tc>
          <w:tcPr>
            <w:tcW w:w="2718" w:type="dxa"/>
            <w:noWrap w:val="0"/>
            <w:vAlign w:val="center"/>
          </w:tcPr>
          <w:p w14:paraId="46AACE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10,187.24</w:t>
            </w:r>
          </w:p>
        </w:tc>
      </w:tr>
      <w:tr w14:paraId="1D81D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661632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使用非财政拨款结余（含专用结余）</w:t>
            </w:r>
          </w:p>
        </w:tc>
        <w:tc>
          <w:tcPr>
            <w:tcW w:w="640" w:type="dxa"/>
            <w:noWrap w:val="0"/>
            <w:vAlign w:val="center"/>
          </w:tcPr>
          <w:p w14:paraId="45C6526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28</w:t>
            </w:r>
          </w:p>
        </w:tc>
        <w:tc>
          <w:tcPr>
            <w:tcW w:w="2720" w:type="dxa"/>
            <w:noWrap w:val="0"/>
            <w:vAlign w:val="center"/>
          </w:tcPr>
          <w:p w14:paraId="7C92B7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592696A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结余分配</w:t>
            </w:r>
          </w:p>
        </w:tc>
        <w:tc>
          <w:tcPr>
            <w:tcW w:w="640" w:type="dxa"/>
            <w:noWrap w:val="0"/>
            <w:vAlign w:val="center"/>
          </w:tcPr>
          <w:p w14:paraId="17EEE5F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58</w:t>
            </w:r>
          </w:p>
        </w:tc>
        <w:tc>
          <w:tcPr>
            <w:tcW w:w="2718" w:type="dxa"/>
            <w:noWrap w:val="0"/>
            <w:vAlign w:val="center"/>
          </w:tcPr>
          <w:p w14:paraId="29571E6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E82C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062243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年初结转和结余</w:t>
            </w:r>
          </w:p>
        </w:tc>
        <w:tc>
          <w:tcPr>
            <w:tcW w:w="640" w:type="dxa"/>
            <w:noWrap w:val="0"/>
            <w:vAlign w:val="center"/>
          </w:tcPr>
          <w:p w14:paraId="7540522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29</w:t>
            </w:r>
          </w:p>
        </w:tc>
        <w:tc>
          <w:tcPr>
            <w:tcW w:w="2720" w:type="dxa"/>
            <w:noWrap w:val="0"/>
            <w:vAlign w:val="center"/>
          </w:tcPr>
          <w:p w14:paraId="551607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13F1940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年末结转和结余</w:t>
            </w:r>
          </w:p>
        </w:tc>
        <w:tc>
          <w:tcPr>
            <w:tcW w:w="640" w:type="dxa"/>
            <w:noWrap w:val="0"/>
            <w:vAlign w:val="center"/>
          </w:tcPr>
          <w:p w14:paraId="273D13D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59</w:t>
            </w:r>
          </w:p>
        </w:tc>
        <w:tc>
          <w:tcPr>
            <w:tcW w:w="2718" w:type="dxa"/>
            <w:noWrap w:val="0"/>
            <w:vAlign w:val="center"/>
          </w:tcPr>
          <w:p w14:paraId="2320CA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F124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5BDF49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总计</w:t>
            </w:r>
          </w:p>
        </w:tc>
        <w:tc>
          <w:tcPr>
            <w:tcW w:w="640" w:type="dxa"/>
            <w:noWrap w:val="0"/>
            <w:vAlign w:val="center"/>
          </w:tcPr>
          <w:p w14:paraId="0B0B1C1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30</w:t>
            </w:r>
          </w:p>
        </w:tc>
        <w:tc>
          <w:tcPr>
            <w:tcW w:w="2720" w:type="dxa"/>
            <w:noWrap w:val="0"/>
            <w:vAlign w:val="center"/>
          </w:tcPr>
          <w:p w14:paraId="19DC1D1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10,187.24</w:t>
            </w:r>
          </w:p>
        </w:tc>
        <w:tc>
          <w:tcPr>
            <w:tcW w:w="3620" w:type="dxa"/>
            <w:noWrap w:val="0"/>
            <w:vAlign w:val="center"/>
          </w:tcPr>
          <w:p w14:paraId="67A08EE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总计</w:t>
            </w:r>
          </w:p>
        </w:tc>
        <w:tc>
          <w:tcPr>
            <w:tcW w:w="640" w:type="dxa"/>
            <w:noWrap w:val="0"/>
            <w:vAlign w:val="center"/>
          </w:tcPr>
          <w:p w14:paraId="3C50987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60</w:t>
            </w:r>
          </w:p>
        </w:tc>
        <w:tc>
          <w:tcPr>
            <w:tcW w:w="2718" w:type="dxa"/>
            <w:noWrap w:val="0"/>
            <w:vAlign w:val="center"/>
          </w:tcPr>
          <w:p w14:paraId="7F95682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10,187.24</w:t>
            </w:r>
          </w:p>
        </w:tc>
      </w:tr>
      <w:tr w14:paraId="5113E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13958" w:type="dxa"/>
            <w:gridSpan w:val="6"/>
            <w:tcBorders>
              <w:left w:val="nil"/>
              <w:bottom w:val="nil"/>
              <w:right w:val="nil"/>
            </w:tcBorders>
            <w:noWrap w:val="0"/>
            <w:vAlign w:val="center"/>
          </w:tcPr>
          <w:p w14:paraId="1F505AE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注：本表反映本年度的总收支和年末结转结余情况。本表金额转换为万元时，因四舍五入可能存在尾差。</w:t>
            </w:r>
          </w:p>
        </w:tc>
      </w:tr>
    </w:tbl>
    <w:p w14:paraId="30010674">
      <w:pPr>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632FDC1F">
      <w:pPr>
        <w:jc w:val="center"/>
        <w:rPr>
          <w:rFonts w:hint="eastAsia" w:ascii="仿宋_GB2312" w:hAnsi="仿宋_GB2312" w:eastAsia="仿宋_GB2312" w:cs="仿宋_GB2312"/>
          <w:sz w:val="32"/>
          <w:szCs w:val="32"/>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BE01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4C6FFE5D">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公开02表</w:t>
            </w:r>
          </w:p>
        </w:tc>
      </w:tr>
      <w:tr w14:paraId="6503D9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7574055D">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w:t>
            </w:r>
          </w:p>
        </w:tc>
        <w:tc>
          <w:tcPr>
            <w:tcW w:w="2000" w:type="dxa"/>
            <w:noWrap w:val="0"/>
            <w:vAlign w:val="top"/>
          </w:tcPr>
          <w:p w14:paraId="3FF11220">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0FA0A5F9">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7A59E038">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3820"/>
        <w:gridCol w:w="1280"/>
        <w:gridCol w:w="1280"/>
        <w:gridCol w:w="1280"/>
        <w:gridCol w:w="1280"/>
        <w:gridCol w:w="1280"/>
        <w:gridCol w:w="1280"/>
        <w:gridCol w:w="1258"/>
      </w:tblGrid>
      <w:tr w14:paraId="6018C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5020" w:type="dxa"/>
            <w:gridSpan w:val="2"/>
            <w:noWrap w:val="0"/>
            <w:vAlign w:val="center"/>
          </w:tcPr>
          <w:p w14:paraId="767F8F8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项目</w:t>
            </w:r>
          </w:p>
        </w:tc>
        <w:tc>
          <w:tcPr>
            <w:tcW w:w="1280" w:type="dxa"/>
            <w:vMerge w:val="restart"/>
            <w:noWrap w:val="0"/>
            <w:vAlign w:val="center"/>
          </w:tcPr>
          <w:p w14:paraId="3B3A98B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本年收入合计</w:t>
            </w:r>
          </w:p>
        </w:tc>
        <w:tc>
          <w:tcPr>
            <w:tcW w:w="1280" w:type="dxa"/>
            <w:vMerge w:val="restart"/>
            <w:noWrap w:val="0"/>
            <w:vAlign w:val="center"/>
          </w:tcPr>
          <w:p w14:paraId="61AACD1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财政拨款收入</w:t>
            </w:r>
          </w:p>
        </w:tc>
        <w:tc>
          <w:tcPr>
            <w:tcW w:w="1280" w:type="dxa"/>
            <w:vMerge w:val="restart"/>
            <w:noWrap w:val="0"/>
            <w:vAlign w:val="center"/>
          </w:tcPr>
          <w:p w14:paraId="65B35F8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上级补助收入</w:t>
            </w:r>
          </w:p>
        </w:tc>
        <w:tc>
          <w:tcPr>
            <w:tcW w:w="1280" w:type="dxa"/>
            <w:vMerge w:val="restart"/>
            <w:noWrap w:val="0"/>
            <w:vAlign w:val="center"/>
          </w:tcPr>
          <w:p w14:paraId="2A3FB9E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事业收入</w:t>
            </w:r>
          </w:p>
        </w:tc>
        <w:tc>
          <w:tcPr>
            <w:tcW w:w="1280" w:type="dxa"/>
            <w:vMerge w:val="restart"/>
            <w:noWrap w:val="0"/>
            <w:vAlign w:val="center"/>
          </w:tcPr>
          <w:p w14:paraId="173BEF5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经营收入</w:t>
            </w:r>
          </w:p>
        </w:tc>
        <w:tc>
          <w:tcPr>
            <w:tcW w:w="1280" w:type="dxa"/>
            <w:vMerge w:val="restart"/>
            <w:noWrap w:val="0"/>
            <w:vAlign w:val="center"/>
          </w:tcPr>
          <w:p w14:paraId="09E00AC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附属单位上缴收入</w:t>
            </w:r>
          </w:p>
        </w:tc>
        <w:tc>
          <w:tcPr>
            <w:tcW w:w="1258" w:type="dxa"/>
            <w:vMerge w:val="restart"/>
            <w:noWrap w:val="0"/>
            <w:vAlign w:val="center"/>
          </w:tcPr>
          <w:p w14:paraId="2D3B0AE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其他收入</w:t>
            </w:r>
          </w:p>
        </w:tc>
      </w:tr>
      <w:tr w14:paraId="0DB8B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vMerge w:val="restart"/>
            <w:noWrap w:val="0"/>
            <w:vAlign w:val="center"/>
          </w:tcPr>
          <w:p w14:paraId="3B2E3B5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功能分类</w:t>
            </w:r>
          </w:p>
          <w:p w14:paraId="25A2466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科目编码</w:t>
            </w:r>
          </w:p>
        </w:tc>
        <w:tc>
          <w:tcPr>
            <w:tcW w:w="3820" w:type="dxa"/>
            <w:vMerge w:val="restart"/>
            <w:noWrap w:val="0"/>
            <w:vAlign w:val="center"/>
          </w:tcPr>
          <w:p w14:paraId="08421D2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科目名称</w:t>
            </w:r>
          </w:p>
        </w:tc>
        <w:tc>
          <w:tcPr>
            <w:tcW w:w="1280" w:type="dxa"/>
            <w:vMerge w:val="continue"/>
            <w:noWrap w:val="0"/>
            <w:vAlign w:val="center"/>
          </w:tcPr>
          <w:p w14:paraId="446B5F43">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7FC9B8FB">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232BA5B9">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282A5CE7">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1E54636F">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6DC25942">
            <w:pPr>
              <w:widowControl w:val="0"/>
              <w:jc w:val="both"/>
              <w:rPr>
                <w:rFonts w:ascii="Times New Roman" w:hAnsi="Times New Roman" w:eastAsia="宋体" w:cs="Times New Roman"/>
                <w:kern w:val="2"/>
                <w:sz w:val="21"/>
                <w:szCs w:val="22"/>
                <w:lang w:val="en-US" w:eastAsia="zh-CN" w:bidi="ar-SA"/>
              </w:rPr>
            </w:pPr>
          </w:p>
        </w:tc>
        <w:tc>
          <w:tcPr>
            <w:tcW w:w="1258" w:type="dxa"/>
            <w:vMerge w:val="continue"/>
            <w:noWrap w:val="0"/>
            <w:vAlign w:val="center"/>
          </w:tcPr>
          <w:p w14:paraId="6979BF4D">
            <w:pPr>
              <w:widowControl w:val="0"/>
              <w:jc w:val="both"/>
              <w:rPr>
                <w:rFonts w:ascii="Times New Roman" w:hAnsi="Times New Roman" w:eastAsia="宋体" w:cs="Times New Roman"/>
                <w:kern w:val="2"/>
                <w:sz w:val="21"/>
                <w:szCs w:val="22"/>
                <w:lang w:val="en-US" w:eastAsia="zh-CN" w:bidi="ar-SA"/>
              </w:rPr>
            </w:pPr>
          </w:p>
        </w:tc>
      </w:tr>
      <w:tr w14:paraId="26AB7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vMerge w:val="continue"/>
            <w:noWrap w:val="0"/>
            <w:vAlign w:val="center"/>
          </w:tcPr>
          <w:p w14:paraId="7704C65D">
            <w:pPr>
              <w:widowControl w:val="0"/>
              <w:jc w:val="both"/>
              <w:rPr>
                <w:rFonts w:ascii="Times New Roman" w:hAnsi="Times New Roman" w:eastAsia="宋体" w:cs="Times New Roman"/>
                <w:kern w:val="2"/>
                <w:sz w:val="21"/>
                <w:szCs w:val="22"/>
                <w:lang w:val="en-US" w:eastAsia="zh-CN" w:bidi="ar-SA"/>
              </w:rPr>
            </w:pPr>
          </w:p>
        </w:tc>
        <w:tc>
          <w:tcPr>
            <w:tcW w:w="3820" w:type="dxa"/>
            <w:vMerge w:val="continue"/>
            <w:noWrap w:val="0"/>
            <w:vAlign w:val="center"/>
          </w:tcPr>
          <w:p w14:paraId="475F445C">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651C9EA8">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45FE900F">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19B5184F">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0A6931D3">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17C96854">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25AF8956">
            <w:pPr>
              <w:widowControl w:val="0"/>
              <w:jc w:val="both"/>
              <w:rPr>
                <w:rFonts w:ascii="Times New Roman" w:hAnsi="Times New Roman" w:eastAsia="宋体" w:cs="Times New Roman"/>
                <w:kern w:val="2"/>
                <w:sz w:val="21"/>
                <w:szCs w:val="22"/>
                <w:lang w:val="en-US" w:eastAsia="zh-CN" w:bidi="ar-SA"/>
              </w:rPr>
            </w:pPr>
          </w:p>
        </w:tc>
        <w:tc>
          <w:tcPr>
            <w:tcW w:w="1258" w:type="dxa"/>
            <w:vMerge w:val="continue"/>
            <w:noWrap w:val="0"/>
            <w:vAlign w:val="center"/>
          </w:tcPr>
          <w:p w14:paraId="39338026">
            <w:pPr>
              <w:widowControl w:val="0"/>
              <w:jc w:val="both"/>
              <w:rPr>
                <w:rFonts w:ascii="Times New Roman" w:hAnsi="Times New Roman" w:eastAsia="宋体" w:cs="Times New Roman"/>
                <w:kern w:val="2"/>
                <w:sz w:val="21"/>
                <w:szCs w:val="22"/>
                <w:lang w:val="en-US" w:eastAsia="zh-CN" w:bidi="ar-SA"/>
              </w:rPr>
            </w:pPr>
          </w:p>
        </w:tc>
      </w:tr>
      <w:tr w14:paraId="41F63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vMerge w:val="continue"/>
            <w:noWrap w:val="0"/>
            <w:vAlign w:val="center"/>
          </w:tcPr>
          <w:p w14:paraId="6E11E0D6">
            <w:pPr>
              <w:widowControl w:val="0"/>
              <w:jc w:val="both"/>
              <w:rPr>
                <w:rFonts w:ascii="Times New Roman" w:hAnsi="Times New Roman" w:eastAsia="宋体" w:cs="Times New Roman"/>
                <w:kern w:val="2"/>
                <w:sz w:val="21"/>
                <w:szCs w:val="22"/>
                <w:lang w:val="en-US" w:eastAsia="zh-CN" w:bidi="ar-SA"/>
              </w:rPr>
            </w:pPr>
          </w:p>
        </w:tc>
        <w:tc>
          <w:tcPr>
            <w:tcW w:w="3820" w:type="dxa"/>
            <w:vMerge w:val="continue"/>
            <w:noWrap w:val="0"/>
            <w:vAlign w:val="center"/>
          </w:tcPr>
          <w:p w14:paraId="3B0A40D8">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05D638D4">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13B547DA">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03FA528E">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2807B443">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7D8FEDEE">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16A92FDD">
            <w:pPr>
              <w:widowControl w:val="0"/>
              <w:jc w:val="both"/>
              <w:rPr>
                <w:rFonts w:ascii="Times New Roman" w:hAnsi="Times New Roman" w:eastAsia="宋体" w:cs="Times New Roman"/>
                <w:kern w:val="2"/>
                <w:sz w:val="21"/>
                <w:szCs w:val="22"/>
                <w:lang w:val="en-US" w:eastAsia="zh-CN" w:bidi="ar-SA"/>
              </w:rPr>
            </w:pPr>
          </w:p>
        </w:tc>
        <w:tc>
          <w:tcPr>
            <w:tcW w:w="1258" w:type="dxa"/>
            <w:vMerge w:val="continue"/>
            <w:noWrap w:val="0"/>
            <w:vAlign w:val="center"/>
          </w:tcPr>
          <w:p w14:paraId="3F117532">
            <w:pPr>
              <w:widowControl w:val="0"/>
              <w:jc w:val="both"/>
              <w:rPr>
                <w:rFonts w:ascii="Times New Roman" w:hAnsi="Times New Roman" w:eastAsia="宋体" w:cs="Times New Roman"/>
                <w:kern w:val="2"/>
                <w:sz w:val="21"/>
                <w:szCs w:val="22"/>
                <w:lang w:val="en-US" w:eastAsia="zh-CN" w:bidi="ar-SA"/>
              </w:rPr>
            </w:pPr>
          </w:p>
        </w:tc>
      </w:tr>
      <w:tr w14:paraId="1BAC0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5020" w:type="dxa"/>
            <w:gridSpan w:val="2"/>
            <w:noWrap w:val="0"/>
            <w:vAlign w:val="center"/>
          </w:tcPr>
          <w:p w14:paraId="27C47BB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栏次</w:t>
            </w:r>
          </w:p>
        </w:tc>
        <w:tc>
          <w:tcPr>
            <w:tcW w:w="1280" w:type="dxa"/>
            <w:noWrap w:val="0"/>
            <w:vAlign w:val="center"/>
          </w:tcPr>
          <w:p w14:paraId="621C8A0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w:t>
            </w:r>
          </w:p>
        </w:tc>
        <w:tc>
          <w:tcPr>
            <w:tcW w:w="1280" w:type="dxa"/>
            <w:noWrap w:val="0"/>
            <w:vAlign w:val="center"/>
          </w:tcPr>
          <w:p w14:paraId="7CA7604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w:t>
            </w:r>
          </w:p>
        </w:tc>
        <w:tc>
          <w:tcPr>
            <w:tcW w:w="1280" w:type="dxa"/>
            <w:noWrap w:val="0"/>
            <w:vAlign w:val="center"/>
          </w:tcPr>
          <w:p w14:paraId="37C08AE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w:t>
            </w:r>
          </w:p>
        </w:tc>
        <w:tc>
          <w:tcPr>
            <w:tcW w:w="1280" w:type="dxa"/>
            <w:noWrap w:val="0"/>
            <w:vAlign w:val="center"/>
          </w:tcPr>
          <w:p w14:paraId="7E71767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w:t>
            </w:r>
          </w:p>
        </w:tc>
        <w:tc>
          <w:tcPr>
            <w:tcW w:w="1280" w:type="dxa"/>
            <w:noWrap w:val="0"/>
            <w:vAlign w:val="center"/>
          </w:tcPr>
          <w:p w14:paraId="259B572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5</w:t>
            </w:r>
          </w:p>
        </w:tc>
        <w:tc>
          <w:tcPr>
            <w:tcW w:w="1280" w:type="dxa"/>
            <w:noWrap w:val="0"/>
            <w:vAlign w:val="center"/>
          </w:tcPr>
          <w:p w14:paraId="3B12D47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w:t>
            </w:r>
          </w:p>
        </w:tc>
        <w:tc>
          <w:tcPr>
            <w:tcW w:w="1258" w:type="dxa"/>
            <w:noWrap w:val="0"/>
            <w:vAlign w:val="center"/>
          </w:tcPr>
          <w:p w14:paraId="3BF112D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w:t>
            </w:r>
          </w:p>
        </w:tc>
      </w:tr>
      <w:tr w14:paraId="125BB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5020" w:type="dxa"/>
            <w:gridSpan w:val="2"/>
            <w:noWrap w:val="0"/>
            <w:vAlign w:val="center"/>
          </w:tcPr>
          <w:p w14:paraId="3B8C900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合计</w:t>
            </w:r>
          </w:p>
        </w:tc>
        <w:tc>
          <w:tcPr>
            <w:tcW w:w="1280" w:type="dxa"/>
            <w:noWrap w:val="0"/>
            <w:vAlign w:val="center"/>
          </w:tcPr>
          <w:p w14:paraId="4FAF9A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10,187.24</w:t>
            </w:r>
          </w:p>
        </w:tc>
        <w:tc>
          <w:tcPr>
            <w:tcW w:w="1280" w:type="dxa"/>
            <w:noWrap w:val="0"/>
            <w:vAlign w:val="center"/>
          </w:tcPr>
          <w:p w14:paraId="3BBDCC0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10,187.24</w:t>
            </w:r>
          </w:p>
        </w:tc>
        <w:tc>
          <w:tcPr>
            <w:tcW w:w="1280" w:type="dxa"/>
            <w:noWrap w:val="0"/>
            <w:vAlign w:val="center"/>
          </w:tcPr>
          <w:p w14:paraId="2D9F1F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4F03A8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2C86E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7C666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17A9CB9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48063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4304D37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201</w:t>
            </w:r>
          </w:p>
        </w:tc>
        <w:tc>
          <w:tcPr>
            <w:tcW w:w="3820" w:type="dxa"/>
            <w:noWrap w:val="0"/>
            <w:vAlign w:val="center"/>
          </w:tcPr>
          <w:p w14:paraId="1974031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一般公共服务支出</w:t>
            </w:r>
          </w:p>
        </w:tc>
        <w:tc>
          <w:tcPr>
            <w:tcW w:w="1280" w:type="dxa"/>
            <w:noWrap w:val="0"/>
            <w:vAlign w:val="center"/>
          </w:tcPr>
          <w:p w14:paraId="11AD89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7DA661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46EAC0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EFB883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4264B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765604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DB3EE5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97E1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B02EBB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20111</w:t>
            </w:r>
          </w:p>
        </w:tc>
        <w:tc>
          <w:tcPr>
            <w:tcW w:w="3820" w:type="dxa"/>
            <w:noWrap w:val="0"/>
            <w:vAlign w:val="center"/>
          </w:tcPr>
          <w:p w14:paraId="0623DE4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纪检监察事务</w:t>
            </w:r>
          </w:p>
        </w:tc>
        <w:tc>
          <w:tcPr>
            <w:tcW w:w="1280" w:type="dxa"/>
            <w:noWrap w:val="0"/>
            <w:vAlign w:val="center"/>
          </w:tcPr>
          <w:p w14:paraId="7CB7BA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5F15762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5AB4FB3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A4BFAB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DBA555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B7DBCD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264279D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88AC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409826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2011105</w:t>
            </w:r>
          </w:p>
        </w:tc>
        <w:tc>
          <w:tcPr>
            <w:tcW w:w="3820" w:type="dxa"/>
            <w:noWrap w:val="0"/>
            <w:vAlign w:val="center"/>
          </w:tcPr>
          <w:p w14:paraId="450BA63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派驻派出机构</w:t>
            </w:r>
          </w:p>
        </w:tc>
        <w:tc>
          <w:tcPr>
            <w:tcW w:w="1280" w:type="dxa"/>
            <w:noWrap w:val="0"/>
            <w:vAlign w:val="center"/>
          </w:tcPr>
          <w:p w14:paraId="320F665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10F34E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01D1E2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7223E1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366855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1E9B5F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F3AE9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4D03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1A9A39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w:t>
            </w:r>
          </w:p>
        </w:tc>
        <w:tc>
          <w:tcPr>
            <w:tcW w:w="3820" w:type="dxa"/>
            <w:noWrap w:val="0"/>
            <w:vAlign w:val="center"/>
          </w:tcPr>
          <w:p w14:paraId="6E96EFF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社会保障和就业支出</w:t>
            </w:r>
          </w:p>
        </w:tc>
        <w:tc>
          <w:tcPr>
            <w:tcW w:w="1280" w:type="dxa"/>
            <w:noWrap w:val="0"/>
            <w:vAlign w:val="center"/>
          </w:tcPr>
          <w:p w14:paraId="068F46F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9,129.15</w:t>
            </w:r>
          </w:p>
        </w:tc>
        <w:tc>
          <w:tcPr>
            <w:tcW w:w="1280" w:type="dxa"/>
            <w:noWrap w:val="0"/>
            <w:vAlign w:val="center"/>
          </w:tcPr>
          <w:p w14:paraId="194B1E7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9,129.15</w:t>
            </w:r>
          </w:p>
        </w:tc>
        <w:tc>
          <w:tcPr>
            <w:tcW w:w="1280" w:type="dxa"/>
            <w:noWrap w:val="0"/>
            <w:vAlign w:val="center"/>
          </w:tcPr>
          <w:p w14:paraId="25F35BD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DE0B77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B95E9F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1407E4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1BCF1E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FF94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666660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w:t>
            </w:r>
          </w:p>
        </w:tc>
        <w:tc>
          <w:tcPr>
            <w:tcW w:w="3820" w:type="dxa"/>
            <w:noWrap w:val="0"/>
            <w:vAlign w:val="center"/>
          </w:tcPr>
          <w:p w14:paraId="7C6169E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人力资源和社会保障管理事务</w:t>
            </w:r>
          </w:p>
        </w:tc>
        <w:tc>
          <w:tcPr>
            <w:tcW w:w="1280" w:type="dxa"/>
            <w:noWrap w:val="0"/>
            <w:vAlign w:val="center"/>
          </w:tcPr>
          <w:p w14:paraId="45890A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5,571.77</w:t>
            </w:r>
          </w:p>
        </w:tc>
        <w:tc>
          <w:tcPr>
            <w:tcW w:w="1280" w:type="dxa"/>
            <w:noWrap w:val="0"/>
            <w:vAlign w:val="center"/>
          </w:tcPr>
          <w:p w14:paraId="22077A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5,571.77</w:t>
            </w:r>
          </w:p>
        </w:tc>
        <w:tc>
          <w:tcPr>
            <w:tcW w:w="1280" w:type="dxa"/>
            <w:noWrap w:val="0"/>
            <w:vAlign w:val="center"/>
          </w:tcPr>
          <w:p w14:paraId="06D426F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A3B26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B438F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9F52FB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76ADD3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9F37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2F4C5D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2080101</w:t>
            </w:r>
          </w:p>
        </w:tc>
        <w:tc>
          <w:tcPr>
            <w:tcW w:w="3820" w:type="dxa"/>
            <w:noWrap w:val="0"/>
            <w:vAlign w:val="center"/>
          </w:tcPr>
          <w:p w14:paraId="0E7023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行政运行</w:t>
            </w:r>
          </w:p>
        </w:tc>
        <w:tc>
          <w:tcPr>
            <w:tcW w:w="1280" w:type="dxa"/>
            <w:noWrap w:val="0"/>
            <w:vAlign w:val="center"/>
          </w:tcPr>
          <w:p w14:paraId="106C75F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1,676.46</w:t>
            </w:r>
          </w:p>
        </w:tc>
        <w:tc>
          <w:tcPr>
            <w:tcW w:w="1280" w:type="dxa"/>
            <w:noWrap w:val="0"/>
            <w:vAlign w:val="center"/>
          </w:tcPr>
          <w:p w14:paraId="7A3F046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1,676.46</w:t>
            </w:r>
          </w:p>
        </w:tc>
        <w:tc>
          <w:tcPr>
            <w:tcW w:w="1280" w:type="dxa"/>
            <w:noWrap w:val="0"/>
            <w:vAlign w:val="center"/>
          </w:tcPr>
          <w:p w14:paraId="060831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AD8381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1D7EF0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164A0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E3CF38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41765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15D32D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2080102</w:t>
            </w:r>
          </w:p>
        </w:tc>
        <w:tc>
          <w:tcPr>
            <w:tcW w:w="3820" w:type="dxa"/>
            <w:noWrap w:val="0"/>
            <w:vAlign w:val="center"/>
          </w:tcPr>
          <w:p w14:paraId="2AF930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一般行政管理事务</w:t>
            </w:r>
          </w:p>
        </w:tc>
        <w:tc>
          <w:tcPr>
            <w:tcW w:w="1280" w:type="dxa"/>
            <w:noWrap w:val="0"/>
            <w:vAlign w:val="center"/>
          </w:tcPr>
          <w:p w14:paraId="0BE5459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34.65</w:t>
            </w:r>
          </w:p>
        </w:tc>
        <w:tc>
          <w:tcPr>
            <w:tcW w:w="1280" w:type="dxa"/>
            <w:noWrap w:val="0"/>
            <w:vAlign w:val="center"/>
          </w:tcPr>
          <w:p w14:paraId="1255581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34.65</w:t>
            </w:r>
          </w:p>
        </w:tc>
        <w:tc>
          <w:tcPr>
            <w:tcW w:w="1280" w:type="dxa"/>
            <w:noWrap w:val="0"/>
            <w:vAlign w:val="center"/>
          </w:tcPr>
          <w:p w14:paraId="68F82CC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1A26E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BDB748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A995B9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648A243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22530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7EF67E4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2080106</w:t>
            </w:r>
          </w:p>
        </w:tc>
        <w:tc>
          <w:tcPr>
            <w:tcW w:w="3820" w:type="dxa"/>
            <w:noWrap w:val="0"/>
            <w:vAlign w:val="center"/>
          </w:tcPr>
          <w:p w14:paraId="5FBB162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就业管理事务</w:t>
            </w:r>
          </w:p>
        </w:tc>
        <w:tc>
          <w:tcPr>
            <w:tcW w:w="1280" w:type="dxa"/>
            <w:noWrap w:val="0"/>
            <w:vAlign w:val="center"/>
          </w:tcPr>
          <w:p w14:paraId="3BB6867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2.30</w:t>
            </w:r>
          </w:p>
        </w:tc>
        <w:tc>
          <w:tcPr>
            <w:tcW w:w="1280" w:type="dxa"/>
            <w:noWrap w:val="0"/>
            <w:vAlign w:val="center"/>
          </w:tcPr>
          <w:p w14:paraId="21EF09D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2.30</w:t>
            </w:r>
          </w:p>
        </w:tc>
        <w:tc>
          <w:tcPr>
            <w:tcW w:w="1280" w:type="dxa"/>
            <w:noWrap w:val="0"/>
            <w:vAlign w:val="center"/>
          </w:tcPr>
          <w:p w14:paraId="5DEDC7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AE6E6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B29AD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4A1A5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4DB46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4C0D1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53E91A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2080109</w:t>
            </w:r>
          </w:p>
        </w:tc>
        <w:tc>
          <w:tcPr>
            <w:tcW w:w="3820" w:type="dxa"/>
            <w:noWrap w:val="0"/>
            <w:vAlign w:val="center"/>
          </w:tcPr>
          <w:p w14:paraId="220CF79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社会保险经办机构</w:t>
            </w:r>
          </w:p>
        </w:tc>
        <w:tc>
          <w:tcPr>
            <w:tcW w:w="1280" w:type="dxa"/>
            <w:noWrap w:val="0"/>
            <w:vAlign w:val="center"/>
          </w:tcPr>
          <w:p w14:paraId="1F54109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3,256.32</w:t>
            </w:r>
          </w:p>
        </w:tc>
        <w:tc>
          <w:tcPr>
            <w:tcW w:w="1280" w:type="dxa"/>
            <w:noWrap w:val="0"/>
            <w:vAlign w:val="center"/>
          </w:tcPr>
          <w:p w14:paraId="4D5228C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3,256.32</w:t>
            </w:r>
          </w:p>
        </w:tc>
        <w:tc>
          <w:tcPr>
            <w:tcW w:w="1280" w:type="dxa"/>
            <w:noWrap w:val="0"/>
            <w:vAlign w:val="center"/>
          </w:tcPr>
          <w:p w14:paraId="32A6E97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4A2651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4F13B0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5CEBF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ABDDB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D6E9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F4EEE1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2080112</w:t>
            </w:r>
          </w:p>
        </w:tc>
        <w:tc>
          <w:tcPr>
            <w:tcW w:w="3820" w:type="dxa"/>
            <w:noWrap w:val="0"/>
            <w:vAlign w:val="center"/>
          </w:tcPr>
          <w:p w14:paraId="0ABF28E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劳动人事争议调解仲裁</w:t>
            </w:r>
          </w:p>
        </w:tc>
        <w:tc>
          <w:tcPr>
            <w:tcW w:w="1280" w:type="dxa"/>
            <w:noWrap w:val="0"/>
            <w:vAlign w:val="center"/>
          </w:tcPr>
          <w:p w14:paraId="52073A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117.95</w:t>
            </w:r>
          </w:p>
        </w:tc>
        <w:tc>
          <w:tcPr>
            <w:tcW w:w="1280" w:type="dxa"/>
            <w:noWrap w:val="0"/>
            <w:vAlign w:val="center"/>
          </w:tcPr>
          <w:p w14:paraId="3E9F7F4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117.95</w:t>
            </w:r>
          </w:p>
        </w:tc>
        <w:tc>
          <w:tcPr>
            <w:tcW w:w="1280" w:type="dxa"/>
            <w:noWrap w:val="0"/>
            <w:vAlign w:val="center"/>
          </w:tcPr>
          <w:p w14:paraId="677A5A3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D4221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A4E6A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71623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186339A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6C811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2B6671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2080150</w:t>
            </w:r>
          </w:p>
        </w:tc>
        <w:tc>
          <w:tcPr>
            <w:tcW w:w="3820" w:type="dxa"/>
            <w:noWrap w:val="0"/>
            <w:vAlign w:val="center"/>
          </w:tcPr>
          <w:p w14:paraId="5ED8B35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事业运行</w:t>
            </w:r>
          </w:p>
        </w:tc>
        <w:tc>
          <w:tcPr>
            <w:tcW w:w="1280" w:type="dxa"/>
            <w:noWrap w:val="0"/>
            <w:vAlign w:val="center"/>
          </w:tcPr>
          <w:p w14:paraId="4DB3ECE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316.75</w:t>
            </w:r>
          </w:p>
        </w:tc>
        <w:tc>
          <w:tcPr>
            <w:tcW w:w="1280" w:type="dxa"/>
            <w:noWrap w:val="0"/>
            <w:vAlign w:val="center"/>
          </w:tcPr>
          <w:p w14:paraId="1F52DD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316.75</w:t>
            </w:r>
          </w:p>
        </w:tc>
        <w:tc>
          <w:tcPr>
            <w:tcW w:w="1280" w:type="dxa"/>
            <w:noWrap w:val="0"/>
            <w:vAlign w:val="center"/>
          </w:tcPr>
          <w:p w14:paraId="5A9E209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61C0B6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F0987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6BA7B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21B8C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710DB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093B9D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2080199</w:t>
            </w:r>
          </w:p>
        </w:tc>
        <w:tc>
          <w:tcPr>
            <w:tcW w:w="3820" w:type="dxa"/>
            <w:noWrap w:val="0"/>
            <w:vAlign w:val="center"/>
          </w:tcPr>
          <w:p w14:paraId="41B41F4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其他人力资源和社会保障管理事务支出</w:t>
            </w:r>
          </w:p>
        </w:tc>
        <w:tc>
          <w:tcPr>
            <w:tcW w:w="1280" w:type="dxa"/>
            <w:noWrap w:val="0"/>
            <w:vAlign w:val="center"/>
          </w:tcPr>
          <w:p w14:paraId="7242401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167.34</w:t>
            </w:r>
          </w:p>
        </w:tc>
        <w:tc>
          <w:tcPr>
            <w:tcW w:w="1280" w:type="dxa"/>
            <w:noWrap w:val="0"/>
            <w:vAlign w:val="center"/>
          </w:tcPr>
          <w:p w14:paraId="0F6ECC1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167.34</w:t>
            </w:r>
          </w:p>
        </w:tc>
        <w:tc>
          <w:tcPr>
            <w:tcW w:w="1280" w:type="dxa"/>
            <w:noWrap w:val="0"/>
            <w:vAlign w:val="center"/>
          </w:tcPr>
          <w:p w14:paraId="5597E7A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60F18E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C1E8A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CC0B9C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6556F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55865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B6369A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20805</w:t>
            </w:r>
          </w:p>
        </w:tc>
        <w:tc>
          <w:tcPr>
            <w:tcW w:w="3820" w:type="dxa"/>
            <w:noWrap w:val="0"/>
            <w:vAlign w:val="center"/>
          </w:tcPr>
          <w:p w14:paraId="1CE9BB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行政事业单位养老支出</w:t>
            </w:r>
          </w:p>
        </w:tc>
        <w:tc>
          <w:tcPr>
            <w:tcW w:w="1280" w:type="dxa"/>
            <w:noWrap w:val="0"/>
            <w:vAlign w:val="center"/>
          </w:tcPr>
          <w:p w14:paraId="0AFE83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2,872.62</w:t>
            </w:r>
          </w:p>
        </w:tc>
        <w:tc>
          <w:tcPr>
            <w:tcW w:w="1280" w:type="dxa"/>
            <w:noWrap w:val="0"/>
            <w:vAlign w:val="center"/>
          </w:tcPr>
          <w:p w14:paraId="5C6285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2,872.62</w:t>
            </w:r>
          </w:p>
        </w:tc>
        <w:tc>
          <w:tcPr>
            <w:tcW w:w="1280" w:type="dxa"/>
            <w:noWrap w:val="0"/>
            <w:vAlign w:val="center"/>
          </w:tcPr>
          <w:p w14:paraId="4260748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B40BB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09F82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06DC2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717AB21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5B5AF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971103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2080501</w:t>
            </w:r>
          </w:p>
        </w:tc>
        <w:tc>
          <w:tcPr>
            <w:tcW w:w="3820" w:type="dxa"/>
            <w:noWrap w:val="0"/>
            <w:vAlign w:val="center"/>
          </w:tcPr>
          <w:p w14:paraId="243C33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行政单位离退休</w:t>
            </w:r>
          </w:p>
        </w:tc>
        <w:tc>
          <w:tcPr>
            <w:tcW w:w="1280" w:type="dxa"/>
            <w:noWrap w:val="0"/>
            <w:vAlign w:val="center"/>
          </w:tcPr>
          <w:p w14:paraId="6F6B5CB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17.11</w:t>
            </w:r>
          </w:p>
        </w:tc>
        <w:tc>
          <w:tcPr>
            <w:tcW w:w="1280" w:type="dxa"/>
            <w:noWrap w:val="0"/>
            <w:vAlign w:val="center"/>
          </w:tcPr>
          <w:p w14:paraId="2D9496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17.11</w:t>
            </w:r>
          </w:p>
        </w:tc>
        <w:tc>
          <w:tcPr>
            <w:tcW w:w="1280" w:type="dxa"/>
            <w:noWrap w:val="0"/>
            <w:vAlign w:val="center"/>
          </w:tcPr>
          <w:p w14:paraId="17CE126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09098E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AB81F0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5ED395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75E28B4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28CC2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A9E2A7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2080502</w:t>
            </w:r>
          </w:p>
        </w:tc>
        <w:tc>
          <w:tcPr>
            <w:tcW w:w="3820" w:type="dxa"/>
            <w:noWrap w:val="0"/>
            <w:vAlign w:val="center"/>
          </w:tcPr>
          <w:p w14:paraId="04CEDFB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事业单位离退休</w:t>
            </w:r>
          </w:p>
        </w:tc>
        <w:tc>
          <w:tcPr>
            <w:tcW w:w="1280" w:type="dxa"/>
            <w:noWrap w:val="0"/>
            <w:vAlign w:val="center"/>
          </w:tcPr>
          <w:p w14:paraId="17294FA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11.71</w:t>
            </w:r>
          </w:p>
        </w:tc>
        <w:tc>
          <w:tcPr>
            <w:tcW w:w="1280" w:type="dxa"/>
            <w:noWrap w:val="0"/>
            <w:vAlign w:val="center"/>
          </w:tcPr>
          <w:p w14:paraId="33983B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11.71</w:t>
            </w:r>
          </w:p>
        </w:tc>
        <w:tc>
          <w:tcPr>
            <w:tcW w:w="1280" w:type="dxa"/>
            <w:noWrap w:val="0"/>
            <w:vAlign w:val="center"/>
          </w:tcPr>
          <w:p w14:paraId="4093E9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841270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B30FEF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774BC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1AE235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624A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3285CC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2080505</w:t>
            </w:r>
          </w:p>
        </w:tc>
        <w:tc>
          <w:tcPr>
            <w:tcW w:w="3820" w:type="dxa"/>
            <w:noWrap w:val="0"/>
            <w:vAlign w:val="center"/>
          </w:tcPr>
          <w:p w14:paraId="138A891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机关事业单位基本养老保险缴费支出</w:t>
            </w:r>
          </w:p>
        </w:tc>
        <w:tc>
          <w:tcPr>
            <w:tcW w:w="1280" w:type="dxa"/>
            <w:noWrap w:val="0"/>
            <w:vAlign w:val="center"/>
          </w:tcPr>
          <w:p w14:paraId="246ABB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443.80</w:t>
            </w:r>
          </w:p>
        </w:tc>
        <w:tc>
          <w:tcPr>
            <w:tcW w:w="1280" w:type="dxa"/>
            <w:noWrap w:val="0"/>
            <w:vAlign w:val="center"/>
          </w:tcPr>
          <w:p w14:paraId="4CE57C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443.80</w:t>
            </w:r>
          </w:p>
        </w:tc>
        <w:tc>
          <w:tcPr>
            <w:tcW w:w="1280" w:type="dxa"/>
            <w:noWrap w:val="0"/>
            <w:vAlign w:val="center"/>
          </w:tcPr>
          <w:p w14:paraId="7DA9760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32A894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04596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D6010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5260B9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8A33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998567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2080506</w:t>
            </w:r>
          </w:p>
        </w:tc>
        <w:tc>
          <w:tcPr>
            <w:tcW w:w="3820" w:type="dxa"/>
            <w:noWrap w:val="0"/>
            <w:vAlign w:val="center"/>
          </w:tcPr>
          <w:p w14:paraId="78FC89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机关事业单位职业年金缴费支出</w:t>
            </w:r>
          </w:p>
        </w:tc>
        <w:tc>
          <w:tcPr>
            <w:tcW w:w="1280" w:type="dxa"/>
            <w:noWrap w:val="0"/>
            <w:vAlign w:val="center"/>
          </w:tcPr>
          <w:p w14:paraId="038FCA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2,400.00</w:t>
            </w:r>
          </w:p>
        </w:tc>
        <w:tc>
          <w:tcPr>
            <w:tcW w:w="1280" w:type="dxa"/>
            <w:noWrap w:val="0"/>
            <w:vAlign w:val="center"/>
          </w:tcPr>
          <w:p w14:paraId="2CDBFC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2,400.00</w:t>
            </w:r>
          </w:p>
        </w:tc>
        <w:tc>
          <w:tcPr>
            <w:tcW w:w="1280" w:type="dxa"/>
            <w:noWrap w:val="0"/>
            <w:vAlign w:val="center"/>
          </w:tcPr>
          <w:p w14:paraId="1687B71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46E16C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76F1A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5D9AEE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2240907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72F80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7F68B5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20807</w:t>
            </w:r>
          </w:p>
        </w:tc>
        <w:tc>
          <w:tcPr>
            <w:tcW w:w="3820" w:type="dxa"/>
            <w:noWrap w:val="0"/>
            <w:vAlign w:val="center"/>
          </w:tcPr>
          <w:p w14:paraId="3E8FC1C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就业补助</w:t>
            </w:r>
          </w:p>
        </w:tc>
        <w:tc>
          <w:tcPr>
            <w:tcW w:w="1280" w:type="dxa"/>
            <w:noWrap w:val="0"/>
            <w:vAlign w:val="center"/>
          </w:tcPr>
          <w:p w14:paraId="3BCEFC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432.35</w:t>
            </w:r>
          </w:p>
        </w:tc>
        <w:tc>
          <w:tcPr>
            <w:tcW w:w="1280" w:type="dxa"/>
            <w:noWrap w:val="0"/>
            <w:vAlign w:val="center"/>
          </w:tcPr>
          <w:p w14:paraId="04C5C51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432.35</w:t>
            </w:r>
          </w:p>
        </w:tc>
        <w:tc>
          <w:tcPr>
            <w:tcW w:w="1280" w:type="dxa"/>
            <w:noWrap w:val="0"/>
            <w:vAlign w:val="center"/>
          </w:tcPr>
          <w:p w14:paraId="1AF0FF7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73870C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50E4A9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3A2F2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658B56C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1D19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66BC87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2080712</w:t>
            </w:r>
          </w:p>
        </w:tc>
        <w:tc>
          <w:tcPr>
            <w:tcW w:w="3820" w:type="dxa"/>
            <w:noWrap w:val="0"/>
            <w:vAlign w:val="center"/>
          </w:tcPr>
          <w:p w14:paraId="1A0FE98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高技能人才培养补助</w:t>
            </w:r>
          </w:p>
        </w:tc>
        <w:tc>
          <w:tcPr>
            <w:tcW w:w="1280" w:type="dxa"/>
            <w:noWrap w:val="0"/>
            <w:vAlign w:val="center"/>
          </w:tcPr>
          <w:p w14:paraId="39C80A6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20.00</w:t>
            </w:r>
          </w:p>
        </w:tc>
        <w:tc>
          <w:tcPr>
            <w:tcW w:w="1280" w:type="dxa"/>
            <w:noWrap w:val="0"/>
            <w:vAlign w:val="center"/>
          </w:tcPr>
          <w:p w14:paraId="28AC660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20.00</w:t>
            </w:r>
          </w:p>
        </w:tc>
        <w:tc>
          <w:tcPr>
            <w:tcW w:w="1280" w:type="dxa"/>
            <w:noWrap w:val="0"/>
            <w:vAlign w:val="center"/>
          </w:tcPr>
          <w:p w14:paraId="2FAFAD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048138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6A5A0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14862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D1B180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6636F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565A981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2080799</w:t>
            </w:r>
          </w:p>
        </w:tc>
        <w:tc>
          <w:tcPr>
            <w:tcW w:w="3820" w:type="dxa"/>
            <w:noWrap w:val="0"/>
            <w:vAlign w:val="center"/>
          </w:tcPr>
          <w:p w14:paraId="7CA132D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其他就业补助支出</w:t>
            </w:r>
          </w:p>
        </w:tc>
        <w:tc>
          <w:tcPr>
            <w:tcW w:w="1280" w:type="dxa"/>
            <w:noWrap w:val="0"/>
            <w:vAlign w:val="center"/>
          </w:tcPr>
          <w:p w14:paraId="624DC82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412.35</w:t>
            </w:r>
          </w:p>
        </w:tc>
        <w:tc>
          <w:tcPr>
            <w:tcW w:w="1280" w:type="dxa"/>
            <w:noWrap w:val="0"/>
            <w:vAlign w:val="center"/>
          </w:tcPr>
          <w:p w14:paraId="484CF5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412.35</w:t>
            </w:r>
          </w:p>
        </w:tc>
        <w:tc>
          <w:tcPr>
            <w:tcW w:w="1280" w:type="dxa"/>
            <w:noWrap w:val="0"/>
            <w:vAlign w:val="center"/>
          </w:tcPr>
          <w:p w14:paraId="6507F02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0D6A9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5C834A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F7A150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4766F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7619C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69A7F7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20808</w:t>
            </w:r>
          </w:p>
        </w:tc>
        <w:tc>
          <w:tcPr>
            <w:tcW w:w="3820" w:type="dxa"/>
            <w:noWrap w:val="0"/>
            <w:vAlign w:val="center"/>
          </w:tcPr>
          <w:p w14:paraId="442DF29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抚恤</w:t>
            </w:r>
          </w:p>
        </w:tc>
        <w:tc>
          <w:tcPr>
            <w:tcW w:w="1280" w:type="dxa"/>
            <w:noWrap w:val="0"/>
            <w:vAlign w:val="center"/>
          </w:tcPr>
          <w:p w14:paraId="2D7131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79.13</w:t>
            </w:r>
          </w:p>
        </w:tc>
        <w:tc>
          <w:tcPr>
            <w:tcW w:w="1280" w:type="dxa"/>
            <w:noWrap w:val="0"/>
            <w:vAlign w:val="center"/>
          </w:tcPr>
          <w:p w14:paraId="5467B12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79.13</w:t>
            </w:r>
          </w:p>
        </w:tc>
        <w:tc>
          <w:tcPr>
            <w:tcW w:w="1280" w:type="dxa"/>
            <w:noWrap w:val="0"/>
            <w:vAlign w:val="center"/>
          </w:tcPr>
          <w:p w14:paraId="445F634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EE0D1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F47C4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629CB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2153D13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2CA31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8B798B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2080801</w:t>
            </w:r>
          </w:p>
        </w:tc>
        <w:tc>
          <w:tcPr>
            <w:tcW w:w="3820" w:type="dxa"/>
            <w:noWrap w:val="0"/>
            <w:vAlign w:val="center"/>
          </w:tcPr>
          <w:p w14:paraId="05635B3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死亡抚恤</w:t>
            </w:r>
          </w:p>
        </w:tc>
        <w:tc>
          <w:tcPr>
            <w:tcW w:w="1280" w:type="dxa"/>
            <w:noWrap w:val="0"/>
            <w:vAlign w:val="center"/>
          </w:tcPr>
          <w:p w14:paraId="0D78B8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79.13</w:t>
            </w:r>
          </w:p>
        </w:tc>
        <w:tc>
          <w:tcPr>
            <w:tcW w:w="1280" w:type="dxa"/>
            <w:noWrap w:val="0"/>
            <w:vAlign w:val="center"/>
          </w:tcPr>
          <w:p w14:paraId="4472AF9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79.13</w:t>
            </w:r>
          </w:p>
        </w:tc>
        <w:tc>
          <w:tcPr>
            <w:tcW w:w="1280" w:type="dxa"/>
            <w:noWrap w:val="0"/>
            <w:vAlign w:val="center"/>
          </w:tcPr>
          <w:p w14:paraId="2B89CEC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DD3BE8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B63A38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2AB25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214DBC6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4F28E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E4C621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20899</w:t>
            </w:r>
          </w:p>
        </w:tc>
        <w:tc>
          <w:tcPr>
            <w:tcW w:w="3820" w:type="dxa"/>
            <w:noWrap w:val="0"/>
            <w:vAlign w:val="center"/>
          </w:tcPr>
          <w:p w14:paraId="5B51B4C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其他社会保障和就业支出</w:t>
            </w:r>
          </w:p>
        </w:tc>
        <w:tc>
          <w:tcPr>
            <w:tcW w:w="1280" w:type="dxa"/>
            <w:noWrap w:val="0"/>
            <w:vAlign w:val="center"/>
          </w:tcPr>
          <w:p w14:paraId="2BB057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173.29</w:t>
            </w:r>
          </w:p>
        </w:tc>
        <w:tc>
          <w:tcPr>
            <w:tcW w:w="1280" w:type="dxa"/>
            <w:noWrap w:val="0"/>
            <w:vAlign w:val="center"/>
          </w:tcPr>
          <w:p w14:paraId="643D37C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173.29</w:t>
            </w:r>
          </w:p>
        </w:tc>
        <w:tc>
          <w:tcPr>
            <w:tcW w:w="1280" w:type="dxa"/>
            <w:noWrap w:val="0"/>
            <w:vAlign w:val="center"/>
          </w:tcPr>
          <w:p w14:paraId="425B76A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2ABBE0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011306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D02782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77FABD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5FDA8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2294F8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2089999</w:t>
            </w:r>
          </w:p>
        </w:tc>
        <w:tc>
          <w:tcPr>
            <w:tcW w:w="3820" w:type="dxa"/>
            <w:noWrap w:val="0"/>
            <w:vAlign w:val="center"/>
          </w:tcPr>
          <w:p w14:paraId="1F9A2BF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其他社会保障和就业支出</w:t>
            </w:r>
          </w:p>
        </w:tc>
        <w:tc>
          <w:tcPr>
            <w:tcW w:w="1280" w:type="dxa"/>
            <w:noWrap w:val="0"/>
            <w:vAlign w:val="center"/>
          </w:tcPr>
          <w:p w14:paraId="42854E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173.29</w:t>
            </w:r>
          </w:p>
        </w:tc>
        <w:tc>
          <w:tcPr>
            <w:tcW w:w="1280" w:type="dxa"/>
            <w:noWrap w:val="0"/>
            <w:vAlign w:val="center"/>
          </w:tcPr>
          <w:p w14:paraId="580B2B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173.29</w:t>
            </w:r>
          </w:p>
        </w:tc>
        <w:tc>
          <w:tcPr>
            <w:tcW w:w="1280" w:type="dxa"/>
            <w:noWrap w:val="0"/>
            <w:vAlign w:val="center"/>
          </w:tcPr>
          <w:p w14:paraId="638D456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16A2F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83FB8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835446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3E1F16E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63123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82499D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210</w:t>
            </w:r>
          </w:p>
        </w:tc>
        <w:tc>
          <w:tcPr>
            <w:tcW w:w="3820" w:type="dxa"/>
            <w:noWrap w:val="0"/>
            <w:vAlign w:val="center"/>
          </w:tcPr>
          <w:p w14:paraId="14CCA0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卫生健康支出</w:t>
            </w:r>
          </w:p>
        </w:tc>
        <w:tc>
          <w:tcPr>
            <w:tcW w:w="1280" w:type="dxa"/>
            <w:noWrap w:val="0"/>
            <w:vAlign w:val="center"/>
          </w:tcPr>
          <w:p w14:paraId="143D1D8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270.48</w:t>
            </w:r>
          </w:p>
        </w:tc>
        <w:tc>
          <w:tcPr>
            <w:tcW w:w="1280" w:type="dxa"/>
            <w:noWrap w:val="0"/>
            <w:vAlign w:val="center"/>
          </w:tcPr>
          <w:p w14:paraId="6D4C641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270.48</w:t>
            </w:r>
          </w:p>
        </w:tc>
        <w:tc>
          <w:tcPr>
            <w:tcW w:w="1280" w:type="dxa"/>
            <w:noWrap w:val="0"/>
            <w:vAlign w:val="center"/>
          </w:tcPr>
          <w:p w14:paraId="4BB064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6F3933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19C7A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82647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27FD70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7AEEF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0CE340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21011</w:t>
            </w:r>
          </w:p>
        </w:tc>
        <w:tc>
          <w:tcPr>
            <w:tcW w:w="3820" w:type="dxa"/>
            <w:noWrap w:val="0"/>
            <w:vAlign w:val="center"/>
          </w:tcPr>
          <w:p w14:paraId="778AB98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行政事业单位医疗</w:t>
            </w:r>
          </w:p>
        </w:tc>
        <w:tc>
          <w:tcPr>
            <w:tcW w:w="1280" w:type="dxa"/>
            <w:noWrap w:val="0"/>
            <w:vAlign w:val="center"/>
          </w:tcPr>
          <w:p w14:paraId="6B06DDF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270.48</w:t>
            </w:r>
          </w:p>
        </w:tc>
        <w:tc>
          <w:tcPr>
            <w:tcW w:w="1280" w:type="dxa"/>
            <w:noWrap w:val="0"/>
            <w:vAlign w:val="center"/>
          </w:tcPr>
          <w:p w14:paraId="28DB6F0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270.48</w:t>
            </w:r>
          </w:p>
        </w:tc>
        <w:tc>
          <w:tcPr>
            <w:tcW w:w="1280" w:type="dxa"/>
            <w:noWrap w:val="0"/>
            <w:vAlign w:val="center"/>
          </w:tcPr>
          <w:p w14:paraId="6C01DC1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33BFBB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86860A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498D6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6DFC889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7A253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7EF9C1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2101101</w:t>
            </w:r>
          </w:p>
        </w:tc>
        <w:tc>
          <w:tcPr>
            <w:tcW w:w="3820" w:type="dxa"/>
            <w:noWrap w:val="0"/>
            <w:vAlign w:val="center"/>
          </w:tcPr>
          <w:p w14:paraId="05E2EC7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行政单位医疗</w:t>
            </w:r>
          </w:p>
        </w:tc>
        <w:tc>
          <w:tcPr>
            <w:tcW w:w="1280" w:type="dxa"/>
            <w:noWrap w:val="0"/>
            <w:vAlign w:val="center"/>
          </w:tcPr>
          <w:p w14:paraId="0189E8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69.61</w:t>
            </w:r>
          </w:p>
        </w:tc>
        <w:tc>
          <w:tcPr>
            <w:tcW w:w="1280" w:type="dxa"/>
            <w:noWrap w:val="0"/>
            <w:vAlign w:val="center"/>
          </w:tcPr>
          <w:p w14:paraId="5942308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69.61</w:t>
            </w:r>
          </w:p>
        </w:tc>
        <w:tc>
          <w:tcPr>
            <w:tcW w:w="1280" w:type="dxa"/>
            <w:noWrap w:val="0"/>
            <w:vAlign w:val="center"/>
          </w:tcPr>
          <w:p w14:paraId="0686197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C2EF95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2D7C62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778787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5F530A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BD19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E9E9FA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2101102</w:t>
            </w:r>
          </w:p>
        </w:tc>
        <w:tc>
          <w:tcPr>
            <w:tcW w:w="3820" w:type="dxa"/>
            <w:noWrap w:val="0"/>
            <w:vAlign w:val="center"/>
          </w:tcPr>
          <w:p w14:paraId="4D16968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事业单位医疗</w:t>
            </w:r>
          </w:p>
        </w:tc>
        <w:tc>
          <w:tcPr>
            <w:tcW w:w="1280" w:type="dxa"/>
            <w:noWrap w:val="0"/>
            <w:vAlign w:val="center"/>
          </w:tcPr>
          <w:p w14:paraId="74E5B3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200.87</w:t>
            </w:r>
          </w:p>
        </w:tc>
        <w:tc>
          <w:tcPr>
            <w:tcW w:w="1280" w:type="dxa"/>
            <w:noWrap w:val="0"/>
            <w:vAlign w:val="center"/>
          </w:tcPr>
          <w:p w14:paraId="7CA2AD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200.87</w:t>
            </w:r>
          </w:p>
        </w:tc>
        <w:tc>
          <w:tcPr>
            <w:tcW w:w="1280" w:type="dxa"/>
            <w:noWrap w:val="0"/>
            <w:vAlign w:val="center"/>
          </w:tcPr>
          <w:p w14:paraId="20DFE45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26DC1B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FE5965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21033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7CF3FB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7FD09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4FF57B8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w:t>
            </w:r>
          </w:p>
        </w:tc>
        <w:tc>
          <w:tcPr>
            <w:tcW w:w="3820" w:type="dxa"/>
            <w:noWrap w:val="0"/>
            <w:vAlign w:val="center"/>
          </w:tcPr>
          <w:p w14:paraId="15E0E2B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农林水支出</w:t>
            </w:r>
          </w:p>
        </w:tc>
        <w:tc>
          <w:tcPr>
            <w:tcW w:w="1280" w:type="dxa"/>
            <w:noWrap w:val="0"/>
            <w:vAlign w:val="center"/>
          </w:tcPr>
          <w:p w14:paraId="77E909D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430.18</w:t>
            </w:r>
          </w:p>
        </w:tc>
        <w:tc>
          <w:tcPr>
            <w:tcW w:w="1280" w:type="dxa"/>
            <w:noWrap w:val="0"/>
            <w:vAlign w:val="center"/>
          </w:tcPr>
          <w:p w14:paraId="7BDE1AB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430.18</w:t>
            </w:r>
          </w:p>
        </w:tc>
        <w:tc>
          <w:tcPr>
            <w:tcW w:w="1280" w:type="dxa"/>
            <w:noWrap w:val="0"/>
            <w:vAlign w:val="center"/>
          </w:tcPr>
          <w:p w14:paraId="4C09CDB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AAA07F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C81954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282DF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323FC2B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61CFC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4DE6467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21305</w:t>
            </w:r>
          </w:p>
        </w:tc>
        <w:tc>
          <w:tcPr>
            <w:tcW w:w="3820" w:type="dxa"/>
            <w:noWrap w:val="0"/>
            <w:vAlign w:val="center"/>
          </w:tcPr>
          <w:p w14:paraId="78CDCC5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巩固脱贫攻坚成果衔接乡村振兴</w:t>
            </w:r>
          </w:p>
        </w:tc>
        <w:tc>
          <w:tcPr>
            <w:tcW w:w="1280" w:type="dxa"/>
            <w:noWrap w:val="0"/>
            <w:vAlign w:val="center"/>
          </w:tcPr>
          <w:p w14:paraId="713213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173F23F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0D23B0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088EA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F356C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42193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31A44FA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DFF9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78D41A4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2130599</w:t>
            </w:r>
          </w:p>
        </w:tc>
        <w:tc>
          <w:tcPr>
            <w:tcW w:w="3820" w:type="dxa"/>
            <w:noWrap w:val="0"/>
            <w:vAlign w:val="center"/>
          </w:tcPr>
          <w:p w14:paraId="44A8F6C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其他巩固脱贫攻坚成果衔接乡村振兴支出</w:t>
            </w:r>
          </w:p>
        </w:tc>
        <w:tc>
          <w:tcPr>
            <w:tcW w:w="1280" w:type="dxa"/>
            <w:noWrap w:val="0"/>
            <w:vAlign w:val="center"/>
          </w:tcPr>
          <w:p w14:paraId="005813C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30CB794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1C3A6D4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7464E1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FA65D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CEB3E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B912C7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55BBB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8DA3AD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21308</w:t>
            </w:r>
          </w:p>
        </w:tc>
        <w:tc>
          <w:tcPr>
            <w:tcW w:w="3820" w:type="dxa"/>
            <w:noWrap w:val="0"/>
            <w:vAlign w:val="center"/>
          </w:tcPr>
          <w:p w14:paraId="5205F83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普惠金融发展支出</w:t>
            </w:r>
          </w:p>
        </w:tc>
        <w:tc>
          <w:tcPr>
            <w:tcW w:w="1280" w:type="dxa"/>
            <w:noWrap w:val="0"/>
            <w:vAlign w:val="center"/>
          </w:tcPr>
          <w:p w14:paraId="7D8715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414.23</w:t>
            </w:r>
          </w:p>
        </w:tc>
        <w:tc>
          <w:tcPr>
            <w:tcW w:w="1280" w:type="dxa"/>
            <w:noWrap w:val="0"/>
            <w:vAlign w:val="center"/>
          </w:tcPr>
          <w:p w14:paraId="120DB2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414.23</w:t>
            </w:r>
          </w:p>
        </w:tc>
        <w:tc>
          <w:tcPr>
            <w:tcW w:w="1280" w:type="dxa"/>
            <w:noWrap w:val="0"/>
            <w:vAlign w:val="center"/>
          </w:tcPr>
          <w:p w14:paraId="37F624A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D5C9A6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1DB55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6A0808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510D395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2C0E0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926A05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2130804</w:t>
            </w:r>
          </w:p>
        </w:tc>
        <w:tc>
          <w:tcPr>
            <w:tcW w:w="3820" w:type="dxa"/>
            <w:noWrap w:val="0"/>
            <w:vAlign w:val="center"/>
          </w:tcPr>
          <w:p w14:paraId="08C50E2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创业担保贷款贴息及奖补</w:t>
            </w:r>
          </w:p>
        </w:tc>
        <w:tc>
          <w:tcPr>
            <w:tcW w:w="1280" w:type="dxa"/>
            <w:noWrap w:val="0"/>
            <w:vAlign w:val="center"/>
          </w:tcPr>
          <w:p w14:paraId="51C260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345.98</w:t>
            </w:r>
          </w:p>
        </w:tc>
        <w:tc>
          <w:tcPr>
            <w:tcW w:w="1280" w:type="dxa"/>
            <w:noWrap w:val="0"/>
            <w:vAlign w:val="center"/>
          </w:tcPr>
          <w:p w14:paraId="182651F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345.98</w:t>
            </w:r>
          </w:p>
        </w:tc>
        <w:tc>
          <w:tcPr>
            <w:tcW w:w="1280" w:type="dxa"/>
            <w:noWrap w:val="0"/>
            <w:vAlign w:val="center"/>
          </w:tcPr>
          <w:p w14:paraId="505BBC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54B9DD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1B0B7C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C08752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F85EBF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6480A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B645D8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2130899</w:t>
            </w:r>
          </w:p>
        </w:tc>
        <w:tc>
          <w:tcPr>
            <w:tcW w:w="3820" w:type="dxa"/>
            <w:noWrap w:val="0"/>
            <w:vAlign w:val="center"/>
          </w:tcPr>
          <w:p w14:paraId="591851E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其他普惠金融发展支出</w:t>
            </w:r>
          </w:p>
        </w:tc>
        <w:tc>
          <w:tcPr>
            <w:tcW w:w="1280" w:type="dxa"/>
            <w:noWrap w:val="0"/>
            <w:vAlign w:val="center"/>
          </w:tcPr>
          <w:p w14:paraId="583D1B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68.25</w:t>
            </w:r>
          </w:p>
        </w:tc>
        <w:tc>
          <w:tcPr>
            <w:tcW w:w="1280" w:type="dxa"/>
            <w:noWrap w:val="0"/>
            <w:vAlign w:val="center"/>
          </w:tcPr>
          <w:p w14:paraId="3C4E27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68.25</w:t>
            </w:r>
          </w:p>
        </w:tc>
        <w:tc>
          <w:tcPr>
            <w:tcW w:w="1280" w:type="dxa"/>
            <w:noWrap w:val="0"/>
            <w:vAlign w:val="center"/>
          </w:tcPr>
          <w:p w14:paraId="54E5680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2E0B44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62C4E0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70DBB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6D06EE9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2D464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3B945D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221</w:t>
            </w:r>
          </w:p>
        </w:tc>
        <w:tc>
          <w:tcPr>
            <w:tcW w:w="3820" w:type="dxa"/>
            <w:noWrap w:val="0"/>
            <w:vAlign w:val="center"/>
          </w:tcPr>
          <w:p w14:paraId="52C9C15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住房保障支出</w:t>
            </w:r>
          </w:p>
        </w:tc>
        <w:tc>
          <w:tcPr>
            <w:tcW w:w="1280" w:type="dxa"/>
            <w:noWrap w:val="0"/>
            <w:vAlign w:val="center"/>
          </w:tcPr>
          <w:p w14:paraId="66345B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350.88</w:t>
            </w:r>
          </w:p>
        </w:tc>
        <w:tc>
          <w:tcPr>
            <w:tcW w:w="1280" w:type="dxa"/>
            <w:noWrap w:val="0"/>
            <w:vAlign w:val="center"/>
          </w:tcPr>
          <w:p w14:paraId="3CA4E0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350.88</w:t>
            </w:r>
          </w:p>
        </w:tc>
        <w:tc>
          <w:tcPr>
            <w:tcW w:w="1280" w:type="dxa"/>
            <w:noWrap w:val="0"/>
            <w:vAlign w:val="center"/>
          </w:tcPr>
          <w:p w14:paraId="77A26C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E411E3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FB67BF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3549A1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3889FDF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4823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490E323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22102</w:t>
            </w:r>
          </w:p>
        </w:tc>
        <w:tc>
          <w:tcPr>
            <w:tcW w:w="3820" w:type="dxa"/>
            <w:noWrap w:val="0"/>
            <w:vAlign w:val="center"/>
          </w:tcPr>
          <w:p w14:paraId="564F0F5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住房改革支出</w:t>
            </w:r>
          </w:p>
        </w:tc>
        <w:tc>
          <w:tcPr>
            <w:tcW w:w="1280" w:type="dxa"/>
            <w:noWrap w:val="0"/>
            <w:vAlign w:val="center"/>
          </w:tcPr>
          <w:p w14:paraId="3EB24C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350.88</w:t>
            </w:r>
          </w:p>
        </w:tc>
        <w:tc>
          <w:tcPr>
            <w:tcW w:w="1280" w:type="dxa"/>
            <w:noWrap w:val="0"/>
            <w:vAlign w:val="center"/>
          </w:tcPr>
          <w:p w14:paraId="32AF69D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350.88</w:t>
            </w:r>
          </w:p>
        </w:tc>
        <w:tc>
          <w:tcPr>
            <w:tcW w:w="1280" w:type="dxa"/>
            <w:noWrap w:val="0"/>
            <w:vAlign w:val="center"/>
          </w:tcPr>
          <w:p w14:paraId="77A9684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BFD08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88C2D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FF4A7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64653E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9D2F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7DF1E2D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2210201</w:t>
            </w:r>
          </w:p>
        </w:tc>
        <w:tc>
          <w:tcPr>
            <w:tcW w:w="3820" w:type="dxa"/>
            <w:noWrap w:val="0"/>
            <w:vAlign w:val="center"/>
          </w:tcPr>
          <w:p w14:paraId="22053AA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住房公积金</w:t>
            </w:r>
          </w:p>
        </w:tc>
        <w:tc>
          <w:tcPr>
            <w:tcW w:w="1280" w:type="dxa"/>
            <w:noWrap w:val="0"/>
            <w:vAlign w:val="center"/>
          </w:tcPr>
          <w:p w14:paraId="6D9B555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350.88</w:t>
            </w:r>
          </w:p>
        </w:tc>
        <w:tc>
          <w:tcPr>
            <w:tcW w:w="1280" w:type="dxa"/>
            <w:noWrap w:val="0"/>
            <w:vAlign w:val="center"/>
          </w:tcPr>
          <w:p w14:paraId="0D659A4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350.88</w:t>
            </w:r>
          </w:p>
        </w:tc>
        <w:tc>
          <w:tcPr>
            <w:tcW w:w="1280" w:type="dxa"/>
            <w:noWrap w:val="0"/>
            <w:vAlign w:val="center"/>
          </w:tcPr>
          <w:p w14:paraId="2B46719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436C7A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582FB2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8090A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6F9C3F2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7ACF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3958" w:type="dxa"/>
            <w:gridSpan w:val="9"/>
            <w:tcBorders>
              <w:left w:val="nil"/>
              <w:bottom w:val="nil"/>
              <w:right w:val="nil"/>
            </w:tcBorders>
            <w:noWrap w:val="0"/>
            <w:vAlign w:val="center"/>
          </w:tcPr>
          <w:p w14:paraId="6951136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注：本表反映本年度取得的各项收入情况。本表金额转换为万元时，因四舍五入可能存在尾差。</w:t>
            </w:r>
          </w:p>
        </w:tc>
      </w:tr>
    </w:tbl>
    <w:p w14:paraId="7DE0C0C5">
      <w:pPr>
        <w:jc w:val="both"/>
        <w:rPr>
          <w:rFonts w:hint="eastAsia" w:ascii="仿宋_GB2312" w:hAnsi="仿宋_GB2312" w:eastAsia="仿宋_GB2312" w:cs="仿宋_GB2312"/>
          <w:sz w:val="32"/>
          <w:szCs w:val="32"/>
          <w:lang w:val="en-US" w:eastAsia="zh-CN"/>
        </w:rPr>
        <w:sectPr>
          <w:pgSz w:w="16838" w:h="11906" w:orient="landscape"/>
          <w:pgMar w:top="1689" w:right="1440" w:bottom="1803" w:left="1213" w:header="720" w:footer="720" w:gutter="0"/>
          <w:paperSrc/>
          <w:pgNumType w:fmt="numberInDash"/>
          <w:cols w:space="720" w:num="1"/>
          <w:rtlGutter w:val="0"/>
          <w:docGrid w:type="lines" w:linePitch="312" w:charSpace="0"/>
        </w:sectPr>
      </w:pPr>
    </w:p>
    <w:p w14:paraId="4D3E954A">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6E19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4F23A48E">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公开03表</w:t>
            </w:r>
          </w:p>
        </w:tc>
      </w:tr>
      <w:tr w14:paraId="6D1DA7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663A6E85">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w:t>
            </w:r>
          </w:p>
        </w:tc>
        <w:tc>
          <w:tcPr>
            <w:tcW w:w="2000" w:type="dxa"/>
            <w:noWrap w:val="0"/>
            <w:vAlign w:val="top"/>
          </w:tcPr>
          <w:p w14:paraId="39A40682">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3A38C7E2">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13A69CFD">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20"/>
        <w:gridCol w:w="4380"/>
        <w:gridCol w:w="1380"/>
        <w:gridCol w:w="1380"/>
        <w:gridCol w:w="1380"/>
        <w:gridCol w:w="1380"/>
        <w:gridCol w:w="1380"/>
        <w:gridCol w:w="1358"/>
      </w:tblGrid>
      <w:tr w14:paraId="4E527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0CC3F65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w:t>
            </w:r>
          </w:p>
        </w:tc>
        <w:tc>
          <w:tcPr>
            <w:tcW w:w="1380" w:type="dxa"/>
            <w:vMerge w:val="restart"/>
            <w:noWrap w:val="0"/>
            <w:vAlign w:val="center"/>
          </w:tcPr>
          <w:p w14:paraId="289EAD5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本年支出合计</w:t>
            </w:r>
          </w:p>
        </w:tc>
        <w:tc>
          <w:tcPr>
            <w:tcW w:w="1380" w:type="dxa"/>
            <w:vMerge w:val="restart"/>
            <w:noWrap w:val="0"/>
            <w:vAlign w:val="center"/>
          </w:tcPr>
          <w:p w14:paraId="3616C1D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基本支出</w:t>
            </w:r>
          </w:p>
        </w:tc>
        <w:tc>
          <w:tcPr>
            <w:tcW w:w="1380" w:type="dxa"/>
            <w:vMerge w:val="restart"/>
            <w:noWrap w:val="0"/>
            <w:vAlign w:val="center"/>
          </w:tcPr>
          <w:p w14:paraId="72B2B04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项目支出</w:t>
            </w:r>
          </w:p>
        </w:tc>
        <w:tc>
          <w:tcPr>
            <w:tcW w:w="1380" w:type="dxa"/>
            <w:vMerge w:val="restart"/>
            <w:noWrap w:val="0"/>
            <w:vAlign w:val="center"/>
          </w:tcPr>
          <w:p w14:paraId="4038412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上缴上级支出</w:t>
            </w:r>
          </w:p>
        </w:tc>
        <w:tc>
          <w:tcPr>
            <w:tcW w:w="1380" w:type="dxa"/>
            <w:vMerge w:val="restart"/>
            <w:noWrap w:val="0"/>
            <w:vAlign w:val="center"/>
          </w:tcPr>
          <w:p w14:paraId="6411C0C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经营支出</w:t>
            </w:r>
          </w:p>
        </w:tc>
        <w:tc>
          <w:tcPr>
            <w:tcW w:w="1358" w:type="dxa"/>
            <w:vMerge w:val="restart"/>
            <w:noWrap w:val="0"/>
            <w:vAlign w:val="center"/>
          </w:tcPr>
          <w:p w14:paraId="1B5249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对附属单位补助支出</w:t>
            </w:r>
          </w:p>
        </w:tc>
      </w:tr>
      <w:tr w14:paraId="21C47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restart"/>
            <w:noWrap w:val="0"/>
            <w:vAlign w:val="center"/>
          </w:tcPr>
          <w:p w14:paraId="7A039BF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功能分类</w:t>
            </w:r>
          </w:p>
          <w:p w14:paraId="622EF6D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科目编码</w:t>
            </w:r>
          </w:p>
        </w:tc>
        <w:tc>
          <w:tcPr>
            <w:tcW w:w="4380" w:type="dxa"/>
            <w:vMerge w:val="restart"/>
            <w:noWrap w:val="0"/>
            <w:vAlign w:val="center"/>
          </w:tcPr>
          <w:p w14:paraId="72C9010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科目名称</w:t>
            </w:r>
          </w:p>
        </w:tc>
        <w:tc>
          <w:tcPr>
            <w:tcW w:w="1380" w:type="dxa"/>
            <w:vMerge w:val="continue"/>
            <w:noWrap w:val="0"/>
            <w:vAlign w:val="center"/>
          </w:tcPr>
          <w:p w14:paraId="34510FBE">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50F84C0D">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13DF074D">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505FC614">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BCC8A91">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25E4C43B">
            <w:pPr>
              <w:widowControl w:val="0"/>
              <w:jc w:val="both"/>
              <w:rPr>
                <w:rFonts w:ascii="Times New Roman" w:hAnsi="Times New Roman" w:eastAsia="宋体" w:cs="Times New Roman"/>
                <w:kern w:val="2"/>
                <w:sz w:val="21"/>
                <w:szCs w:val="22"/>
                <w:lang w:val="en-US" w:eastAsia="zh-CN" w:bidi="ar-SA"/>
              </w:rPr>
            </w:pPr>
          </w:p>
        </w:tc>
      </w:tr>
      <w:tr w14:paraId="38C8A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continue"/>
            <w:noWrap w:val="0"/>
            <w:vAlign w:val="center"/>
          </w:tcPr>
          <w:p w14:paraId="0CDEA670">
            <w:pPr>
              <w:widowControl w:val="0"/>
              <w:jc w:val="both"/>
              <w:rPr>
                <w:rFonts w:ascii="Times New Roman" w:hAnsi="Times New Roman" w:eastAsia="宋体" w:cs="Times New Roman"/>
                <w:kern w:val="2"/>
                <w:sz w:val="21"/>
                <w:szCs w:val="22"/>
                <w:lang w:val="en-US" w:eastAsia="zh-CN" w:bidi="ar-SA"/>
              </w:rPr>
            </w:pPr>
          </w:p>
        </w:tc>
        <w:tc>
          <w:tcPr>
            <w:tcW w:w="4380" w:type="dxa"/>
            <w:vMerge w:val="continue"/>
            <w:noWrap w:val="0"/>
            <w:vAlign w:val="center"/>
          </w:tcPr>
          <w:p w14:paraId="21C08E98">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5B631D41">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77F99711">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03CD1EA0">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42370495">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11A104FE">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78D9242E">
            <w:pPr>
              <w:widowControl w:val="0"/>
              <w:jc w:val="both"/>
              <w:rPr>
                <w:rFonts w:ascii="Times New Roman" w:hAnsi="Times New Roman" w:eastAsia="宋体" w:cs="Times New Roman"/>
                <w:kern w:val="2"/>
                <w:sz w:val="21"/>
                <w:szCs w:val="22"/>
                <w:lang w:val="en-US" w:eastAsia="zh-CN" w:bidi="ar-SA"/>
              </w:rPr>
            </w:pPr>
          </w:p>
        </w:tc>
      </w:tr>
      <w:tr w14:paraId="6DA2A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continue"/>
            <w:noWrap w:val="0"/>
            <w:vAlign w:val="center"/>
          </w:tcPr>
          <w:p w14:paraId="5DC8EF70">
            <w:pPr>
              <w:widowControl w:val="0"/>
              <w:jc w:val="both"/>
              <w:rPr>
                <w:rFonts w:ascii="Times New Roman" w:hAnsi="Times New Roman" w:eastAsia="宋体" w:cs="Times New Roman"/>
                <w:kern w:val="2"/>
                <w:sz w:val="21"/>
                <w:szCs w:val="22"/>
                <w:lang w:val="en-US" w:eastAsia="zh-CN" w:bidi="ar-SA"/>
              </w:rPr>
            </w:pPr>
          </w:p>
        </w:tc>
        <w:tc>
          <w:tcPr>
            <w:tcW w:w="4380" w:type="dxa"/>
            <w:vMerge w:val="continue"/>
            <w:noWrap w:val="0"/>
            <w:vAlign w:val="center"/>
          </w:tcPr>
          <w:p w14:paraId="4F9F07B8">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7FF5D4BE">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8BEA7D4">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9D69B8C">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3BC3EF2B">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25EFAF6F">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77827C9C">
            <w:pPr>
              <w:widowControl w:val="0"/>
              <w:jc w:val="both"/>
              <w:rPr>
                <w:rFonts w:ascii="Times New Roman" w:hAnsi="Times New Roman" w:eastAsia="宋体" w:cs="Times New Roman"/>
                <w:kern w:val="2"/>
                <w:sz w:val="21"/>
                <w:szCs w:val="22"/>
                <w:lang w:val="en-US" w:eastAsia="zh-CN" w:bidi="ar-SA"/>
              </w:rPr>
            </w:pPr>
          </w:p>
        </w:tc>
      </w:tr>
      <w:tr w14:paraId="67B17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466EF80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栏次</w:t>
            </w:r>
          </w:p>
        </w:tc>
        <w:tc>
          <w:tcPr>
            <w:tcW w:w="1380" w:type="dxa"/>
            <w:noWrap w:val="0"/>
            <w:vAlign w:val="center"/>
          </w:tcPr>
          <w:p w14:paraId="1BDE920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w:t>
            </w:r>
          </w:p>
        </w:tc>
        <w:tc>
          <w:tcPr>
            <w:tcW w:w="1380" w:type="dxa"/>
            <w:noWrap w:val="0"/>
            <w:vAlign w:val="center"/>
          </w:tcPr>
          <w:p w14:paraId="42A34F8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w:t>
            </w:r>
          </w:p>
        </w:tc>
        <w:tc>
          <w:tcPr>
            <w:tcW w:w="1380" w:type="dxa"/>
            <w:noWrap w:val="0"/>
            <w:vAlign w:val="center"/>
          </w:tcPr>
          <w:p w14:paraId="1468687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w:t>
            </w:r>
          </w:p>
        </w:tc>
        <w:tc>
          <w:tcPr>
            <w:tcW w:w="1380" w:type="dxa"/>
            <w:noWrap w:val="0"/>
            <w:vAlign w:val="center"/>
          </w:tcPr>
          <w:p w14:paraId="16E2DE8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w:t>
            </w:r>
          </w:p>
        </w:tc>
        <w:tc>
          <w:tcPr>
            <w:tcW w:w="1380" w:type="dxa"/>
            <w:noWrap w:val="0"/>
            <w:vAlign w:val="center"/>
          </w:tcPr>
          <w:p w14:paraId="203F186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5</w:t>
            </w:r>
          </w:p>
        </w:tc>
        <w:tc>
          <w:tcPr>
            <w:tcW w:w="1358" w:type="dxa"/>
            <w:noWrap w:val="0"/>
            <w:vAlign w:val="center"/>
          </w:tcPr>
          <w:p w14:paraId="03FF7C5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w:t>
            </w:r>
          </w:p>
        </w:tc>
      </w:tr>
      <w:tr w14:paraId="626D3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002E8E8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合计</w:t>
            </w:r>
          </w:p>
        </w:tc>
        <w:tc>
          <w:tcPr>
            <w:tcW w:w="1380" w:type="dxa"/>
            <w:noWrap w:val="0"/>
            <w:vAlign w:val="center"/>
          </w:tcPr>
          <w:p w14:paraId="58225BB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10,187.24</w:t>
            </w:r>
          </w:p>
        </w:tc>
        <w:tc>
          <w:tcPr>
            <w:tcW w:w="1380" w:type="dxa"/>
            <w:noWrap w:val="0"/>
            <w:vAlign w:val="center"/>
          </w:tcPr>
          <w:p w14:paraId="28DD2A2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9,065.21</w:t>
            </w:r>
          </w:p>
        </w:tc>
        <w:tc>
          <w:tcPr>
            <w:tcW w:w="1380" w:type="dxa"/>
            <w:noWrap w:val="0"/>
            <w:vAlign w:val="center"/>
          </w:tcPr>
          <w:p w14:paraId="5E7676E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1,122.03</w:t>
            </w:r>
          </w:p>
        </w:tc>
        <w:tc>
          <w:tcPr>
            <w:tcW w:w="1380" w:type="dxa"/>
            <w:noWrap w:val="0"/>
            <w:vAlign w:val="center"/>
          </w:tcPr>
          <w:p w14:paraId="39F673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6D2D7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7A0BF2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DB5C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5940106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201</w:t>
            </w:r>
          </w:p>
        </w:tc>
        <w:tc>
          <w:tcPr>
            <w:tcW w:w="4380" w:type="dxa"/>
            <w:noWrap w:val="0"/>
            <w:vAlign w:val="center"/>
          </w:tcPr>
          <w:p w14:paraId="3DFE622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一般公共服务支出</w:t>
            </w:r>
          </w:p>
        </w:tc>
        <w:tc>
          <w:tcPr>
            <w:tcW w:w="1380" w:type="dxa"/>
            <w:noWrap w:val="0"/>
            <w:vAlign w:val="center"/>
          </w:tcPr>
          <w:p w14:paraId="2F6041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27B878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EBFBD0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4B92C6A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A0D8F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C4888F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4431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82FAB0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20111</w:t>
            </w:r>
          </w:p>
        </w:tc>
        <w:tc>
          <w:tcPr>
            <w:tcW w:w="4380" w:type="dxa"/>
            <w:noWrap w:val="0"/>
            <w:vAlign w:val="center"/>
          </w:tcPr>
          <w:p w14:paraId="2596320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纪检监察事务</w:t>
            </w:r>
          </w:p>
        </w:tc>
        <w:tc>
          <w:tcPr>
            <w:tcW w:w="1380" w:type="dxa"/>
            <w:noWrap w:val="0"/>
            <w:vAlign w:val="center"/>
          </w:tcPr>
          <w:p w14:paraId="33FF09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0737BC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FF3196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186B781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39A244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451275D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FBBA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88F14C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2011105</w:t>
            </w:r>
          </w:p>
        </w:tc>
        <w:tc>
          <w:tcPr>
            <w:tcW w:w="4380" w:type="dxa"/>
            <w:noWrap w:val="0"/>
            <w:vAlign w:val="center"/>
          </w:tcPr>
          <w:p w14:paraId="57EE65A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派驻派出机构</w:t>
            </w:r>
          </w:p>
        </w:tc>
        <w:tc>
          <w:tcPr>
            <w:tcW w:w="1380" w:type="dxa"/>
            <w:noWrap w:val="0"/>
            <w:vAlign w:val="center"/>
          </w:tcPr>
          <w:p w14:paraId="2714244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3E07FBE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FE429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6E952A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EB4255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5D6A35F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CA5C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2D711BD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w:t>
            </w:r>
          </w:p>
        </w:tc>
        <w:tc>
          <w:tcPr>
            <w:tcW w:w="4380" w:type="dxa"/>
            <w:noWrap w:val="0"/>
            <w:vAlign w:val="center"/>
          </w:tcPr>
          <w:p w14:paraId="3605703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社会保障和就业支出</w:t>
            </w:r>
          </w:p>
        </w:tc>
        <w:tc>
          <w:tcPr>
            <w:tcW w:w="1380" w:type="dxa"/>
            <w:noWrap w:val="0"/>
            <w:vAlign w:val="center"/>
          </w:tcPr>
          <w:p w14:paraId="266B3B7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9,129.15</w:t>
            </w:r>
          </w:p>
        </w:tc>
        <w:tc>
          <w:tcPr>
            <w:tcW w:w="1380" w:type="dxa"/>
            <w:noWrap w:val="0"/>
            <w:vAlign w:val="center"/>
          </w:tcPr>
          <w:p w14:paraId="5538FA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8,443.84</w:t>
            </w:r>
          </w:p>
        </w:tc>
        <w:tc>
          <w:tcPr>
            <w:tcW w:w="1380" w:type="dxa"/>
            <w:noWrap w:val="0"/>
            <w:vAlign w:val="center"/>
          </w:tcPr>
          <w:p w14:paraId="2E56BE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685.31</w:t>
            </w:r>
          </w:p>
        </w:tc>
        <w:tc>
          <w:tcPr>
            <w:tcW w:w="1380" w:type="dxa"/>
            <w:noWrap w:val="0"/>
            <w:vAlign w:val="center"/>
          </w:tcPr>
          <w:p w14:paraId="5BA02F6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B77BD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A32F41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06DCF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41F02E4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w:t>
            </w:r>
          </w:p>
        </w:tc>
        <w:tc>
          <w:tcPr>
            <w:tcW w:w="4380" w:type="dxa"/>
            <w:noWrap w:val="0"/>
            <w:vAlign w:val="center"/>
          </w:tcPr>
          <w:p w14:paraId="15D3808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人力资源和社会保障管理事务</w:t>
            </w:r>
          </w:p>
        </w:tc>
        <w:tc>
          <w:tcPr>
            <w:tcW w:w="1380" w:type="dxa"/>
            <w:noWrap w:val="0"/>
            <w:vAlign w:val="center"/>
          </w:tcPr>
          <w:p w14:paraId="4FD4EC5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5,571.77</w:t>
            </w:r>
          </w:p>
        </w:tc>
        <w:tc>
          <w:tcPr>
            <w:tcW w:w="1380" w:type="dxa"/>
            <w:noWrap w:val="0"/>
            <w:vAlign w:val="center"/>
          </w:tcPr>
          <w:p w14:paraId="2658C9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5,318.81</w:t>
            </w:r>
          </w:p>
        </w:tc>
        <w:tc>
          <w:tcPr>
            <w:tcW w:w="1380" w:type="dxa"/>
            <w:noWrap w:val="0"/>
            <w:vAlign w:val="center"/>
          </w:tcPr>
          <w:p w14:paraId="7D86511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252.96</w:t>
            </w:r>
          </w:p>
        </w:tc>
        <w:tc>
          <w:tcPr>
            <w:tcW w:w="1380" w:type="dxa"/>
            <w:noWrap w:val="0"/>
            <w:vAlign w:val="center"/>
          </w:tcPr>
          <w:p w14:paraId="0639AB3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72823E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1F98400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0610C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5EC80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2080101</w:t>
            </w:r>
          </w:p>
        </w:tc>
        <w:tc>
          <w:tcPr>
            <w:tcW w:w="4380" w:type="dxa"/>
            <w:noWrap w:val="0"/>
            <w:vAlign w:val="center"/>
          </w:tcPr>
          <w:p w14:paraId="27DCDF4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行政运行</w:t>
            </w:r>
          </w:p>
        </w:tc>
        <w:tc>
          <w:tcPr>
            <w:tcW w:w="1380" w:type="dxa"/>
            <w:noWrap w:val="0"/>
            <w:vAlign w:val="center"/>
          </w:tcPr>
          <w:p w14:paraId="4CD0CF9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1,676.46</w:t>
            </w:r>
          </w:p>
        </w:tc>
        <w:tc>
          <w:tcPr>
            <w:tcW w:w="1380" w:type="dxa"/>
            <w:noWrap w:val="0"/>
            <w:vAlign w:val="center"/>
          </w:tcPr>
          <w:p w14:paraId="0C8C38C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1,676.46</w:t>
            </w:r>
          </w:p>
        </w:tc>
        <w:tc>
          <w:tcPr>
            <w:tcW w:w="1380" w:type="dxa"/>
            <w:noWrap w:val="0"/>
            <w:vAlign w:val="center"/>
          </w:tcPr>
          <w:p w14:paraId="092A783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32D7D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E7A94B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5BA97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210CC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6A7F29F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2080102</w:t>
            </w:r>
          </w:p>
        </w:tc>
        <w:tc>
          <w:tcPr>
            <w:tcW w:w="4380" w:type="dxa"/>
            <w:noWrap w:val="0"/>
            <w:vAlign w:val="center"/>
          </w:tcPr>
          <w:p w14:paraId="753B022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一般行政管理事务</w:t>
            </w:r>
          </w:p>
        </w:tc>
        <w:tc>
          <w:tcPr>
            <w:tcW w:w="1380" w:type="dxa"/>
            <w:noWrap w:val="0"/>
            <w:vAlign w:val="center"/>
          </w:tcPr>
          <w:p w14:paraId="26E25A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34.65</w:t>
            </w:r>
          </w:p>
        </w:tc>
        <w:tc>
          <w:tcPr>
            <w:tcW w:w="1380" w:type="dxa"/>
            <w:noWrap w:val="0"/>
            <w:vAlign w:val="center"/>
          </w:tcPr>
          <w:p w14:paraId="592FA2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61696E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34.65</w:t>
            </w:r>
          </w:p>
        </w:tc>
        <w:tc>
          <w:tcPr>
            <w:tcW w:w="1380" w:type="dxa"/>
            <w:noWrap w:val="0"/>
            <w:vAlign w:val="center"/>
          </w:tcPr>
          <w:p w14:paraId="6F785CE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69AC06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7D54C61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94E0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6B4E760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2080106</w:t>
            </w:r>
          </w:p>
        </w:tc>
        <w:tc>
          <w:tcPr>
            <w:tcW w:w="4380" w:type="dxa"/>
            <w:noWrap w:val="0"/>
            <w:vAlign w:val="center"/>
          </w:tcPr>
          <w:p w14:paraId="20E230E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就业管理事务</w:t>
            </w:r>
          </w:p>
        </w:tc>
        <w:tc>
          <w:tcPr>
            <w:tcW w:w="1380" w:type="dxa"/>
            <w:noWrap w:val="0"/>
            <w:vAlign w:val="center"/>
          </w:tcPr>
          <w:p w14:paraId="0408463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2.30</w:t>
            </w:r>
          </w:p>
        </w:tc>
        <w:tc>
          <w:tcPr>
            <w:tcW w:w="1380" w:type="dxa"/>
            <w:noWrap w:val="0"/>
            <w:vAlign w:val="center"/>
          </w:tcPr>
          <w:p w14:paraId="7E9A070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1FF50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2.30</w:t>
            </w:r>
          </w:p>
        </w:tc>
        <w:tc>
          <w:tcPr>
            <w:tcW w:w="1380" w:type="dxa"/>
            <w:noWrap w:val="0"/>
            <w:vAlign w:val="center"/>
          </w:tcPr>
          <w:p w14:paraId="6A0A20F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CC23C6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19CCF44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0322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2491A5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2080109</w:t>
            </w:r>
          </w:p>
        </w:tc>
        <w:tc>
          <w:tcPr>
            <w:tcW w:w="4380" w:type="dxa"/>
            <w:noWrap w:val="0"/>
            <w:vAlign w:val="center"/>
          </w:tcPr>
          <w:p w14:paraId="7D5088A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社会保险经办机构</w:t>
            </w:r>
          </w:p>
        </w:tc>
        <w:tc>
          <w:tcPr>
            <w:tcW w:w="1380" w:type="dxa"/>
            <w:noWrap w:val="0"/>
            <w:vAlign w:val="center"/>
          </w:tcPr>
          <w:p w14:paraId="7EB13A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3,256.32</w:t>
            </w:r>
          </w:p>
        </w:tc>
        <w:tc>
          <w:tcPr>
            <w:tcW w:w="1380" w:type="dxa"/>
            <w:noWrap w:val="0"/>
            <w:vAlign w:val="center"/>
          </w:tcPr>
          <w:p w14:paraId="6EEC890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3,214.40</w:t>
            </w:r>
          </w:p>
        </w:tc>
        <w:tc>
          <w:tcPr>
            <w:tcW w:w="1380" w:type="dxa"/>
            <w:noWrap w:val="0"/>
            <w:vAlign w:val="center"/>
          </w:tcPr>
          <w:p w14:paraId="0A00F6B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41.92</w:t>
            </w:r>
          </w:p>
        </w:tc>
        <w:tc>
          <w:tcPr>
            <w:tcW w:w="1380" w:type="dxa"/>
            <w:noWrap w:val="0"/>
            <w:vAlign w:val="center"/>
          </w:tcPr>
          <w:p w14:paraId="4F90C34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AEEA9B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787EF3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28F9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5D5A8D8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2080112</w:t>
            </w:r>
          </w:p>
        </w:tc>
        <w:tc>
          <w:tcPr>
            <w:tcW w:w="4380" w:type="dxa"/>
            <w:noWrap w:val="0"/>
            <w:vAlign w:val="center"/>
          </w:tcPr>
          <w:p w14:paraId="3CAFC9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劳动人事争议调解仲裁</w:t>
            </w:r>
          </w:p>
        </w:tc>
        <w:tc>
          <w:tcPr>
            <w:tcW w:w="1380" w:type="dxa"/>
            <w:noWrap w:val="0"/>
            <w:vAlign w:val="center"/>
          </w:tcPr>
          <w:p w14:paraId="5960B7F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117.95</w:t>
            </w:r>
          </w:p>
        </w:tc>
        <w:tc>
          <w:tcPr>
            <w:tcW w:w="1380" w:type="dxa"/>
            <w:noWrap w:val="0"/>
            <w:vAlign w:val="center"/>
          </w:tcPr>
          <w:p w14:paraId="3170690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111.21</w:t>
            </w:r>
          </w:p>
        </w:tc>
        <w:tc>
          <w:tcPr>
            <w:tcW w:w="1380" w:type="dxa"/>
            <w:noWrap w:val="0"/>
            <w:vAlign w:val="center"/>
          </w:tcPr>
          <w:p w14:paraId="557B110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6.74</w:t>
            </w:r>
          </w:p>
        </w:tc>
        <w:tc>
          <w:tcPr>
            <w:tcW w:w="1380" w:type="dxa"/>
            <w:noWrap w:val="0"/>
            <w:vAlign w:val="center"/>
          </w:tcPr>
          <w:p w14:paraId="56339BC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305771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4E6A7F1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61682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51D1BD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2080150</w:t>
            </w:r>
          </w:p>
        </w:tc>
        <w:tc>
          <w:tcPr>
            <w:tcW w:w="4380" w:type="dxa"/>
            <w:noWrap w:val="0"/>
            <w:vAlign w:val="center"/>
          </w:tcPr>
          <w:p w14:paraId="2B5AE2F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事业运行</w:t>
            </w:r>
          </w:p>
        </w:tc>
        <w:tc>
          <w:tcPr>
            <w:tcW w:w="1380" w:type="dxa"/>
            <w:noWrap w:val="0"/>
            <w:vAlign w:val="center"/>
          </w:tcPr>
          <w:p w14:paraId="134CB6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316.75</w:t>
            </w:r>
          </w:p>
        </w:tc>
        <w:tc>
          <w:tcPr>
            <w:tcW w:w="1380" w:type="dxa"/>
            <w:noWrap w:val="0"/>
            <w:vAlign w:val="center"/>
          </w:tcPr>
          <w:p w14:paraId="4EA3072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316.75</w:t>
            </w:r>
          </w:p>
        </w:tc>
        <w:tc>
          <w:tcPr>
            <w:tcW w:w="1380" w:type="dxa"/>
            <w:noWrap w:val="0"/>
            <w:vAlign w:val="center"/>
          </w:tcPr>
          <w:p w14:paraId="7288D5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27F8F4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20A763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4FF6E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82AF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6E8A744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2080199</w:t>
            </w:r>
          </w:p>
        </w:tc>
        <w:tc>
          <w:tcPr>
            <w:tcW w:w="4380" w:type="dxa"/>
            <w:noWrap w:val="0"/>
            <w:vAlign w:val="center"/>
          </w:tcPr>
          <w:p w14:paraId="1354925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其他人力资源和社会保障管理事务支出</w:t>
            </w:r>
          </w:p>
        </w:tc>
        <w:tc>
          <w:tcPr>
            <w:tcW w:w="1380" w:type="dxa"/>
            <w:noWrap w:val="0"/>
            <w:vAlign w:val="center"/>
          </w:tcPr>
          <w:p w14:paraId="3A5017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167.34</w:t>
            </w:r>
          </w:p>
        </w:tc>
        <w:tc>
          <w:tcPr>
            <w:tcW w:w="1380" w:type="dxa"/>
            <w:noWrap w:val="0"/>
            <w:vAlign w:val="center"/>
          </w:tcPr>
          <w:p w14:paraId="1D27AE1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574CD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167.34</w:t>
            </w:r>
          </w:p>
        </w:tc>
        <w:tc>
          <w:tcPr>
            <w:tcW w:w="1380" w:type="dxa"/>
            <w:noWrap w:val="0"/>
            <w:vAlign w:val="center"/>
          </w:tcPr>
          <w:p w14:paraId="169A13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FF3696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1828CC3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3A820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964B2A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20805</w:t>
            </w:r>
          </w:p>
        </w:tc>
        <w:tc>
          <w:tcPr>
            <w:tcW w:w="4380" w:type="dxa"/>
            <w:noWrap w:val="0"/>
            <w:vAlign w:val="center"/>
          </w:tcPr>
          <w:p w14:paraId="185DE14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行政事业单位养老支出</w:t>
            </w:r>
          </w:p>
        </w:tc>
        <w:tc>
          <w:tcPr>
            <w:tcW w:w="1380" w:type="dxa"/>
            <w:noWrap w:val="0"/>
            <w:vAlign w:val="center"/>
          </w:tcPr>
          <w:p w14:paraId="179CD29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2,872.62</w:t>
            </w:r>
          </w:p>
        </w:tc>
        <w:tc>
          <w:tcPr>
            <w:tcW w:w="1380" w:type="dxa"/>
            <w:noWrap w:val="0"/>
            <w:vAlign w:val="center"/>
          </w:tcPr>
          <w:p w14:paraId="571083B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2,872.62</w:t>
            </w:r>
          </w:p>
        </w:tc>
        <w:tc>
          <w:tcPr>
            <w:tcW w:w="1380" w:type="dxa"/>
            <w:noWrap w:val="0"/>
            <w:vAlign w:val="center"/>
          </w:tcPr>
          <w:p w14:paraId="6FCF043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93546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A5A145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68DB01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A752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21AB3AB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2080501</w:t>
            </w:r>
          </w:p>
        </w:tc>
        <w:tc>
          <w:tcPr>
            <w:tcW w:w="4380" w:type="dxa"/>
            <w:noWrap w:val="0"/>
            <w:vAlign w:val="center"/>
          </w:tcPr>
          <w:p w14:paraId="2F6A332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行政单位离退休</w:t>
            </w:r>
          </w:p>
        </w:tc>
        <w:tc>
          <w:tcPr>
            <w:tcW w:w="1380" w:type="dxa"/>
            <w:noWrap w:val="0"/>
            <w:vAlign w:val="center"/>
          </w:tcPr>
          <w:p w14:paraId="7950197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17.11</w:t>
            </w:r>
          </w:p>
        </w:tc>
        <w:tc>
          <w:tcPr>
            <w:tcW w:w="1380" w:type="dxa"/>
            <w:noWrap w:val="0"/>
            <w:vAlign w:val="center"/>
          </w:tcPr>
          <w:p w14:paraId="0010147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17.11</w:t>
            </w:r>
          </w:p>
        </w:tc>
        <w:tc>
          <w:tcPr>
            <w:tcW w:w="1380" w:type="dxa"/>
            <w:noWrap w:val="0"/>
            <w:vAlign w:val="center"/>
          </w:tcPr>
          <w:p w14:paraId="38E299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5808D9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4A448F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448CE00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30287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08E483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2080502</w:t>
            </w:r>
          </w:p>
        </w:tc>
        <w:tc>
          <w:tcPr>
            <w:tcW w:w="4380" w:type="dxa"/>
            <w:noWrap w:val="0"/>
            <w:vAlign w:val="center"/>
          </w:tcPr>
          <w:p w14:paraId="688EAA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事业单位离退休</w:t>
            </w:r>
          </w:p>
        </w:tc>
        <w:tc>
          <w:tcPr>
            <w:tcW w:w="1380" w:type="dxa"/>
            <w:noWrap w:val="0"/>
            <w:vAlign w:val="center"/>
          </w:tcPr>
          <w:p w14:paraId="4CBEF35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11.71</w:t>
            </w:r>
          </w:p>
        </w:tc>
        <w:tc>
          <w:tcPr>
            <w:tcW w:w="1380" w:type="dxa"/>
            <w:noWrap w:val="0"/>
            <w:vAlign w:val="center"/>
          </w:tcPr>
          <w:p w14:paraId="58DDC5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11.71</w:t>
            </w:r>
          </w:p>
        </w:tc>
        <w:tc>
          <w:tcPr>
            <w:tcW w:w="1380" w:type="dxa"/>
            <w:noWrap w:val="0"/>
            <w:vAlign w:val="center"/>
          </w:tcPr>
          <w:p w14:paraId="587A9A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82FE0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43B013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630EE9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204E5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D58B89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2080505</w:t>
            </w:r>
          </w:p>
        </w:tc>
        <w:tc>
          <w:tcPr>
            <w:tcW w:w="4380" w:type="dxa"/>
            <w:noWrap w:val="0"/>
            <w:vAlign w:val="center"/>
          </w:tcPr>
          <w:p w14:paraId="5EE68EA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机关事业单位基本养老保险缴费支出</w:t>
            </w:r>
          </w:p>
        </w:tc>
        <w:tc>
          <w:tcPr>
            <w:tcW w:w="1380" w:type="dxa"/>
            <w:noWrap w:val="0"/>
            <w:vAlign w:val="center"/>
          </w:tcPr>
          <w:p w14:paraId="4440564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443.80</w:t>
            </w:r>
          </w:p>
        </w:tc>
        <w:tc>
          <w:tcPr>
            <w:tcW w:w="1380" w:type="dxa"/>
            <w:noWrap w:val="0"/>
            <w:vAlign w:val="center"/>
          </w:tcPr>
          <w:p w14:paraId="72EFFF4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443.80</w:t>
            </w:r>
          </w:p>
        </w:tc>
        <w:tc>
          <w:tcPr>
            <w:tcW w:w="1380" w:type="dxa"/>
            <w:noWrap w:val="0"/>
            <w:vAlign w:val="center"/>
          </w:tcPr>
          <w:p w14:paraId="3F20479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D65CD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D22B40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D2431B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90DC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51F0CBC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2080506</w:t>
            </w:r>
          </w:p>
        </w:tc>
        <w:tc>
          <w:tcPr>
            <w:tcW w:w="4380" w:type="dxa"/>
            <w:noWrap w:val="0"/>
            <w:vAlign w:val="center"/>
          </w:tcPr>
          <w:p w14:paraId="373C60D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机关事业单位职业年金缴费支出</w:t>
            </w:r>
          </w:p>
        </w:tc>
        <w:tc>
          <w:tcPr>
            <w:tcW w:w="1380" w:type="dxa"/>
            <w:noWrap w:val="0"/>
            <w:vAlign w:val="center"/>
          </w:tcPr>
          <w:p w14:paraId="1C57ADD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2,400.00</w:t>
            </w:r>
          </w:p>
        </w:tc>
        <w:tc>
          <w:tcPr>
            <w:tcW w:w="1380" w:type="dxa"/>
            <w:noWrap w:val="0"/>
            <w:vAlign w:val="center"/>
          </w:tcPr>
          <w:p w14:paraId="2203E1F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2,400.00</w:t>
            </w:r>
          </w:p>
        </w:tc>
        <w:tc>
          <w:tcPr>
            <w:tcW w:w="1380" w:type="dxa"/>
            <w:noWrap w:val="0"/>
            <w:vAlign w:val="center"/>
          </w:tcPr>
          <w:p w14:paraId="54C28B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A4AEF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EB27E6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DEFABF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11DC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2884172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20807</w:t>
            </w:r>
          </w:p>
        </w:tc>
        <w:tc>
          <w:tcPr>
            <w:tcW w:w="4380" w:type="dxa"/>
            <w:noWrap w:val="0"/>
            <w:vAlign w:val="center"/>
          </w:tcPr>
          <w:p w14:paraId="3E1B195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就业补助</w:t>
            </w:r>
          </w:p>
        </w:tc>
        <w:tc>
          <w:tcPr>
            <w:tcW w:w="1380" w:type="dxa"/>
            <w:noWrap w:val="0"/>
            <w:vAlign w:val="center"/>
          </w:tcPr>
          <w:p w14:paraId="3DFE716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432.35</w:t>
            </w:r>
          </w:p>
        </w:tc>
        <w:tc>
          <w:tcPr>
            <w:tcW w:w="1380" w:type="dxa"/>
            <w:noWrap w:val="0"/>
            <w:vAlign w:val="center"/>
          </w:tcPr>
          <w:p w14:paraId="2A85ADE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22BEB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432.35</w:t>
            </w:r>
          </w:p>
        </w:tc>
        <w:tc>
          <w:tcPr>
            <w:tcW w:w="1380" w:type="dxa"/>
            <w:noWrap w:val="0"/>
            <w:vAlign w:val="center"/>
          </w:tcPr>
          <w:p w14:paraId="2F94521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82E870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747C7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30CCB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0DF6073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2080712</w:t>
            </w:r>
          </w:p>
        </w:tc>
        <w:tc>
          <w:tcPr>
            <w:tcW w:w="4380" w:type="dxa"/>
            <w:noWrap w:val="0"/>
            <w:vAlign w:val="center"/>
          </w:tcPr>
          <w:p w14:paraId="6494CAB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高技能人才培养补助</w:t>
            </w:r>
          </w:p>
        </w:tc>
        <w:tc>
          <w:tcPr>
            <w:tcW w:w="1380" w:type="dxa"/>
            <w:noWrap w:val="0"/>
            <w:vAlign w:val="center"/>
          </w:tcPr>
          <w:p w14:paraId="60EA3A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20.00</w:t>
            </w:r>
          </w:p>
        </w:tc>
        <w:tc>
          <w:tcPr>
            <w:tcW w:w="1380" w:type="dxa"/>
            <w:noWrap w:val="0"/>
            <w:vAlign w:val="center"/>
          </w:tcPr>
          <w:p w14:paraId="23A29F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C7C046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20.00</w:t>
            </w:r>
          </w:p>
        </w:tc>
        <w:tc>
          <w:tcPr>
            <w:tcW w:w="1380" w:type="dxa"/>
            <w:noWrap w:val="0"/>
            <w:vAlign w:val="center"/>
          </w:tcPr>
          <w:p w14:paraId="7F824AE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1F20F0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1F3A1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CB08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8A596C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2080799</w:t>
            </w:r>
          </w:p>
        </w:tc>
        <w:tc>
          <w:tcPr>
            <w:tcW w:w="4380" w:type="dxa"/>
            <w:noWrap w:val="0"/>
            <w:vAlign w:val="center"/>
          </w:tcPr>
          <w:p w14:paraId="49587DC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其他就业补助支出</w:t>
            </w:r>
          </w:p>
        </w:tc>
        <w:tc>
          <w:tcPr>
            <w:tcW w:w="1380" w:type="dxa"/>
            <w:noWrap w:val="0"/>
            <w:vAlign w:val="center"/>
          </w:tcPr>
          <w:p w14:paraId="5D52C9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412.35</w:t>
            </w:r>
          </w:p>
        </w:tc>
        <w:tc>
          <w:tcPr>
            <w:tcW w:w="1380" w:type="dxa"/>
            <w:noWrap w:val="0"/>
            <w:vAlign w:val="center"/>
          </w:tcPr>
          <w:p w14:paraId="4DFDCAA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FF5135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412.35</w:t>
            </w:r>
          </w:p>
        </w:tc>
        <w:tc>
          <w:tcPr>
            <w:tcW w:w="1380" w:type="dxa"/>
            <w:noWrap w:val="0"/>
            <w:vAlign w:val="center"/>
          </w:tcPr>
          <w:p w14:paraId="7D4F51E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AF81E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3537F78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7C3B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3B21BB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20808</w:t>
            </w:r>
          </w:p>
        </w:tc>
        <w:tc>
          <w:tcPr>
            <w:tcW w:w="4380" w:type="dxa"/>
            <w:noWrap w:val="0"/>
            <w:vAlign w:val="center"/>
          </w:tcPr>
          <w:p w14:paraId="18757CF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抚恤</w:t>
            </w:r>
          </w:p>
        </w:tc>
        <w:tc>
          <w:tcPr>
            <w:tcW w:w="1380" w:type="dxa"/>
            <w:noWrap w:val="0"/>
            <w:vAlign w:val="center"/>
          </w:tcPr>
          <w:p w14:paraId="618A0ED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79.13</w:t>
            </w:r>
          </w:p>
        </w:tc>
        <w:tc>
          <w:tcPr>
            <w:tcW w:w="1380" w:type="dxa"/>
            <w:noWrap w:val="0"/>
            <w:vAlign w:val="center"/>
          </w:tcPr>
          <w:p w14:paraId="15EEC9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79.13</w:t>
            </w:r>
          </w:p>
        </w:tc>
        <w:tc>
          <w:tcPr>
            <w:tcW w:w="1380" w:type="dxa"/>
            <w:noWrap w:val="0"/>
            <w:vAlign w:val="center"/>
          </w:tcPr>
          <w:p w14:paraId="45985A9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2240F3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875FB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4C118D1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9F0E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7B98D8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2080801</w:t>
            </w:r>
          </w:p>
        </w:tc>
        <w:tc>
          <w:tcPr>
            <w:tcW w:w="4380" w:type="dxa"/>
            <w:noWrap w:val="0"/>
            <w:vAlign w:val="center"/>
          </w:tcPr>
          <w:p w14:paraId="53F76DE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死亡抚恤</w:t>
            </w:r>
          </w:p>
        </w:tc>
        <w:tc>
          <w:tcPr>
            <w:tcW w:w="1380" w:type="dxa"/>
            <w:noWrap w:val="0"/>
            <w:vAlign w:val="center"/>
          </w:tcPr>
          <w:p w14:paraId="4AFCF78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79.13</w:t>
            </w:r>
          </w:p>
        </w:tc>
        <w:tc>
          <w:tcPr>
            <w:tcW w:w="1380" w:type="dxa"/>
            <w:noWrap w:val="0"/>
            <w:vAlign w:val="center"/>
          </w:tcPr>
          <w:p w14:paraId="520649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79.13</w:t>
            </w:r>
          </w:p>
        </w:tc>
        <w:tc>
          <w:tcPr>
            <w:tcW w:w="1380" w:type="dxa"/>
            <w:noWrap w:val="0"/>
            <w:vAlign w:val="center"/>
          </w:tcPr>
          <w:p w14:paraId="654621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BAA0FF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481502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609C9C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6D371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D53307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20899</w:t>
            </w:r>
          </w:p>
        </w:tc>
        <w:tc>
          <w:tcPr>
            <w:tcW w:w="4380" w:type="dxa"/>
            <w:noWrap w:val="0"/>
            <w:vAlign w:val="center"/>
          </w:tcPr>
          <w:p w14:paraId="309DD8C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其他社会保障和就业支出</w:t>
            </w:r>
          </w:p>
        </w:tc>
        <w:tc>
          <w:tcPr>
            <w:tcW w:w="1380" w:type="dxa"/>
            <w:noWrap w:val="0"/>
            <w:vAlign w:val="center"/>
          </w:tcPr>
          <w:p w14:paraId="3E7748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173.29</w:t>
            </w:r>
          </w:p>
        </w:tc>
        <w:tc>
          <w:tcPr>
            <w:tcW w:w="1380" w:type="dxa"/>
            <w:noWrap w:val="0"/>
            <w:vAlign w:val="center"/>
          </w:tcPr>
          <w:p w14:paraId="4E4034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173.29</w:t>
            </w:r>
          </w:p>
        </w:tc>
        <w:tc>
          <w:tcPr>
            <w:tcW w:w="1380" w:type="dxa"/>
            <w:noWrap w:val="0"/>
            <w:vAlign w:val="center"/>
          </w:tcPr>
          <w:p w14:paraId="12E2E7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CE0FCD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500EFE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B4B7C1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60577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49CEE3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2089999</w:t>
            </w:r>
          </w:p>
        </w:tc>
        <w:tc>
          <w:tcPr>
            <w:tcW w:w="4380" w:type="dxa"/>
            <w:noWrap w:val="0"/>
            <w:vAlign w:val="center"/>
          </w:tcPr>
          <w:p w14:paraId="0203C45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其他社会保障和就业支出</w:t>
            </w:r>
          </w:p>
        </w:tc>
        <w:tc>
          <w:tcPr>
            <w:tcW w:w="1380" w:type="dxa"/>
            <w:noWrap w:val="0"/>
            <w:vAlign w:val="center"/>
          </w:tcPr>
          <w:p w14:paraId="3372525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173.29</w:t>
            </w:r>
          </w:p>
        </w:tc>
        <w:tc>
          <w:tcPr>
            <w:tcW w:w="1380" w:type="dxa"/>
            <w:noWrap w:val="0"/>
            <w:vAlign w:val="center"/>
          </w:tcPr>
          <w:p w14:paraId="2797648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173.29</w:t>
            </w:r>
          </w:p>
        </w:tc>
        <w:tc>
          <w:tcPr>
            <w:tcW w:w="1380" w:type="dxa"/>
            <w:noWrap w:val="0"/>
            <w:vAlign w:val="center"/>
          </w:tcPr>
          <w:p w14:paraId="3600C3E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69E834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308AA3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F92C72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6D758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225CB1F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210</w:t>
            </w:r>
          </w:p>
        </w:tc>
        <w:tc>
          <w:tcPr>
            <w:tcW w:w="4380" w:type="dxa"/>
            <w:noWrap w:val="0"/>
            <w:vAlign w:val="center"/>
          </w:tcPr>
          <w:p w14:paraId="25766AB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卫生健康支出</w:t>
            </w:r>
          </w:p>
        </w:tc>
        <w:tc>
          <w:tcPr>
            <w:tcW w:w="1380" w:type="dxa"/>
            <w:noWrap w:val="0"/>
            <w:vAlign w:val="center"/>
          </w:tcPr>
          <w:p w14:paraId="6D80C2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270.48</w:t>
            </w:r>
          </w:p>
        </w:tc>
        <w:tc>
          <w:tcPr>
            <w:tcW w:w="1380" w:type="dxa"/>
            <w:noWrap w:val="0"/>
            <w:vAlign w:val="center"/>
          </w:tcPr>
          <w:p w14:paraId="359FC4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270.48</w:t>
            </w:r>
          </w:p>
        </w:tc>
        <w:tc>
          <w:tcPr>
            <w:tcW w:w="1380" w:type="dxa"/>
            <w:noWrap w:val="0"/>
            <w:vAlign w:val="center"/>
          </w:tcPr>
          <w:p w14:paraId="2E2B7B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7AEDAD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957811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416CA47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532F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0AAA614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21011</w:t>
            </w:r>
          </w:p>
        </w:tc>
        <w:tc>
          <w:tcPr>
            <w:tcW w:w="4380" w:type="dxa"/>
            <w:noWrap w:val="0"/>
            <w:vAlign w:val="center"/>
          </w:tcPr>
          <w:p w14:paraId="741022A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行政事业单位医疗</w:t>
            </w:r>
          </w:p>
        </w:tc>
        <w:tc>
          <w:tcPr>
            <w:tcW w:w="1380" w:type="dxa"/>
            <w:noWrap w:val="0"/>
            <w:vAlign w:val="center"/>
          </w:tcPr>
          <w:p w14:paraId="17F99B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270.48</w:t>
            </w:r>
          </w:p>
        </w:tc>
        <w:tc>
          <w:tcPr>
            <w:tcW w:w="1380" w:type="dxa"/>
            <w:noWrap w:val="0"/>
            <w:vAlign w:val="center"/>
          </w:tcPr>
          <w:p w14:paraId="476DF96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270.48</w:t>
            </w:r>
          </w:p>
        </w:tc>
        <w:tc>
          <w:tcPr>
            <w:tcW w:w="1380" w:type="dxa"/>
            <w:noWrap w:val="0"/>
            <w:vAlign w:val="center"/>
          </w:tcPr>
          <w:p w14:paraId="3AD1EED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21A577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68C45C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6D26F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1A6F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53CC474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2101101</w:t>
            </w:r>
          </w:p>
        </w:tc>
        <w:tc>
          <w:tcPr>
            <w:tcW w:w="4380" w:type="dxa"/>
            <w:noWrap w:val="0"/>
            <w:vAlign w:val="center"/>
          </w:tcPr>
          <w:p w14:paraId="563B316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行政单位医疗</w:t>
            </w:r>
          </w:p>
        </w:tc>
        <w:tc>
          <w:tcPr>
            <w:tcW w:w="1380" w:type="dxa"/>
            <w:noWrap w:val="0"/>
            <w:vAlign w:val="center"/>
          </w:tcPr>
          <w:p w14:paraId="7D28E0A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69.61</w:t>
            </w:r>
          </w:p>
        </w:tc>
        <w:tc>
          <w:tcPr>
            <w:tcW w:w="1380" w:type="dxa"/>
            <w:noWrap w:val="0"/>
            <w:vAlign w:val="center"/>
          </w:tcPr>
          <w:p w14:paraId="5F116D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69.61</w:t>
            </w:r>
          </w:p>
        </w:tc>
        <w:tc>
          <w:tcPr>
            <w:tcW w:w="1380" w:type="dxa"/>
            <w:noWrap w:val="0"/>
            <w:vAlign w:val="center"/>
          </w:tcPr>
          <w:p w14:paraId="4024071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7E842C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88F10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4E359F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7823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8BA494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2101102</w:t>
            </w:r>
          </w:p>
        </w:tc>
        <w:tc>
          <w:tcPr>
            <w:tcW w:w="4380" w:type="dxa"/>
            <w:noWrap w:val="0"/>
            <w:vAlign w:val="center"/>
          </w:tcPr>
          <w:p w14:paraId="10364FD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事业单位医疗</w:t>
            </w:r>
          </w:p>
        </w:tc>
        <w:tc>
          <w:tcPr>
            <w:tcW w:w="1380" w:type="dxa"/>
            <w:noWrap w:val="0"/>
            <w:vAlign w:val="center"/>
          </w:tcPr>
          <w:p w14:paraId="340DB6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200.87</w:t>
            </w:r>
          </w:p>
        </w:tc>
        <w:tc>
          <w:tcPr>
            <w:tcW w:w="1380" w:type="dxa"/>
            <w:noWrap w:val="0"/>
            <w:vAlign w:val="center"/>
          </w:tcPr>
          <w:p w14:paraId="7A33AB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200.87</w:t>
            </w:r>
          </w:p>
        </w:tc>
        <w:tc>
          <w:tcPr>
            <w:tcW w:w="1380" w:type="dxa"/>
            <w:noWrap w:val="0"/>
            <w:vAlign w:val="center"/>
          </w:tcPr>
          <w:p w14:paraId="2638D5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0F4C8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300F76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77D6BBB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3CAA6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C8312F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w:t>
            </w:r>
          </w:p>
        </w:tc>
        <w:tc>
          <w:tcPr>
            <w:tcW w:w="4380" w:type="dxa"/>
            <w:noWrap w:val="0"/>
            <w:vAlign w:val="center"/>
          </w:tcPr>
          <w:p w14:paraId="28D6F9B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农林水支出</w:t>
            </w:r>
          </w:p>
        </w:tc>
        <w:tc>
          <w:tcPr>
            <w:tcW w:w="1380" w:type="dxa"/>
            <w:noWrap w:val="0"/>
            <w:vAlign w:val="center"/>
          </w:tcPr>
          <w:p w14:paraId="6151432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430.18</w:t>
            </w:r>
          </w:p>
        </w:tc>
        <w:tc>
          <w:tcPr>
            <w:tcW w:w="1380" w:type="dxa"/>
            <w:noWrap w:val="0"/>
            <w:vAlign w:val="center"/>
          </w:tcPr>
          <w:p w14:paraId="3A314A5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EA575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430.18</w:t>
            </w:r>
          </w:p>
        </w:tc>
        <w:tc>
          <w:tcPr>
            <w:tcW w:w="1380" w:type="dxa"/>
            <w:noWrap w:val="0"/>
            <w:vAlign w:val="center"/>
          </w:tcPr>
          <w:p w14:paraId="645F587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F5196F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B4497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8B56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EB01D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21305</w:t>
            </w:r>
          </w:p>
        </w:tc>
        <w:tc>
          <w:tcPr>
            <w:tcW w:w="4380" w:type="dxa"/>
            <w:noWrap w:val="0"/>
            <w:vAlign w:val="center"/>
          </w:tcPr>
          <w:p w14:paraId="2FB90E4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巩固脱贫攻坚成果衔接乡村振兴</w:t>
            </w:r>
          </w:p>
        </w:tc>
        <w:tc>
          <w:tcPr>
            <w:tcW w:w="1380" w:type="dxa"/>
            <w:noWrap w:val="0"/>
            <w:vAlign w:val="center"/>
          </w:tcPr>
          <w:p w14:paraId="72BBAE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4CDCD0A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712E5B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1947DF9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269DC0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38F7E73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D8EA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0D8F0C0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2130599</w:t>
            </w:r>
          </w:p>
        </w:tc>
        <w:tc>
          <w:tcPr>
            <w:tcW w:w="4380" w:type="dxa"/>
            <w:noWrap w:val="0"/>
            <w:vAlign w:val="center"/>
          </w:tcPr>
          <w:p w14:paraId="7AF0304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其他巩固脱贫攻坚成果衔接乡村振兴支出</w:t>
            </w:r>
          </w:p>
        </w:tc>
        <w:tc>
          <w:tcPr>
            <w:tcW w:w="1380" w:type="dxa"/>
            <w:noWrap w:val="0"/>
            <w:vAlign w:val="center"/>
          </w:tcPr>
          <w:p w14:paraId="2D2BB1B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54CF73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CA027B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557855B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E15CA4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5CBD0E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2098A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D32F39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21308</w:t>
            </w:r>
          </w:p>
        </w:tc>
        <w:tc>
          <w:tcPr>
            <w:tcW w:w="4380" w:type="dxa"/>
            <w:noWrap w:val="0"/>
            <w:vAlign w:val="center"/>
          </w:tcPr>
          <w:p w14:paraId="7EBA286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普惠金融发展支出</w:t>
            </w:r>
          </w:p>
        </w:tc>
        <w:tc>
          <w:tcPr>
            <w:tcW w:w="1380" w:type="dxa"/>
            <w:noWrap w:val="0"/>
            <w:vAlign w:val="center"/>
          </w:tcPr>
          <w:p w14:paraId="461F8B2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414.23</w:t>
            </w:r>
          </w:p>
        </w:tc>
        <w:tc>
          <w:tcPr>
            <w:tcW w:w="1380" w:type="dxa"/>
            <w:noWrap w:val="0"/>
            <w:vAlign w:val="center"/>
          </w:tcPr>
          <w:p w14:paraId="565B82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24E38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414.23</w:t>
            </w:r>
          </w:p>
        </w:tc>
        <w:tc>
          <w:tcPr>
            <w:tcW w:w="1380" w:type="dxa"/>
            <w:noWrap w:val="0"/>
            <w:vAlign w:val="center"/>
          </w:tcPr>
          <w:p w14:paraId="27DBAC9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41DBB0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10DF80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9B19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C98D65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2130804</w:t>
            </w:r>
          </w:p>
        </w:tc>
        <w:tc>
          <w:tcPr>
            <w:tcW w:w="4380" w:type="dxa"/>
            <w:noWrap w:val="0"/>
            <w:vAlign w:val="center"/>
          </w:tcPr>
          <w:p w14:paraId="559A3E2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创业担保贷款贴息及奖补</w:t>
            </w:r>
          </w:p>
        </w:tc>
        <w:tc>
          <w:tcPr>
            <w:tcW w:w="1380" w:type="dxa"/>
            <w:noWrap w:val="0"/>
            <w:vAlign w:val="center"/>
          </w:tcPr>
          <w:p w14:paraId="534250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345.98</w:t>
            </w:r>
          </w:p>
        </w:tc>
        <w:tc>
          <w:tcPr>
            <w:tcW w:w="1380" w:type="dxa"/>
            <w:noWrap w:val="0"/>
            <w:vAlign w:val="center"/>
          </w:tcPr>
          <w:p w14:paraId="5D92628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E61FD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345.98</w:t>
            </w:r>
          </w:p>
        </w:tc>
        <w:tc>
          <w:tcPr>
            <w:tcW w:w="1380" w:type="dxa"/>
            <w:noWrap w:val="0"/>
            <w:vAlign w:val="center"/>
          </w:tcPr>
          <w:p w14:paraId="23F73B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1CCD52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7AB3390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E1C2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7655D2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2130899</w:t>
            </w:r>
          </w:p>
        </w:tc>
        <w:tc>
          <w:tcPr>
            <w:tcW w:w="4380" w:type="dxa"/>
            <w:noWrap w:val="0"/>
            <w:vAlign w:val="center"/>
          </w:tcPr>
          <w:p w14:paraId="76F8B4E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其他普惠金融发展支出</w:t>
            </w:r>
          </w:p>
        </w:tc>
        <w:tc>
          <w:tcPr>
            <w:tcW w:w="1380" w:type="dxa"/>
            <w:noWrap w:val="0"/>
            <w:vAlign w:val="center"/>
          </w:tcPr>
          <w:p w14:paraId="34DF5F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68.25</w:t>
            </w:r>
          </w:p>
        </w:tc>
        <w:tc>
          <w:tcPr>
            <w:tcW w:w="1380" w:type="dxa"/>
            <w:noWrap w:val="0"/>
            <w:vAlign w:val="center"/>
          </w:tcPr>
          <w:p w14:paraId="746CF88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67790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68.25</w:t>
            </w:r>
          </w:p>
        </w:tc>
        <w:tc>
          <w:tcPr>
            <w:tcW w:w="1380" w:type="dxa"/>
            <w:noWrap w:val="0"/>
            <w:vAlign w:val="center"/>
          </w:tcPr>
          <w:p w14:paraId="4492639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9B3F3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68E484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EDF8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2490E9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221</w:t>
            </w:r>
          </w:p>
        </w:tc>
        <w:tc>
          <w:tcPr>
            <w:tcW w:w="4380" w:type="dxa"/>
            <w:noWrap w:val="0"/>
            <w:vAlign w:val="center"/>
          </w:tcPr>
          <w:p w14:paraId="3800F31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住房保障支出</w:t>
            </w:r>
          </w:p>
        </w:tc>
        <w:tc>
          <w:tcPr>
            <w:tcW w:w="1380" w:type="dxa"/>
            <w:noWrap w:val="0"/>
            <w:vAlign w:val="center"/>
          </w:tcPr>
          <w:p w14:paraId="77765C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350.88</w:t>
            </w:r>
          </w:p>
        </w:tc>
        <w:tc>
          <w:tcPr>
            <w:tcW w:w="1380" w:type="dxa"/>
            <w:noWrap w:val="0"/>
            <w:vAlign w:val="center"/>
          </w:tcPr>
          <w:p w14:paraId="16ABEEB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350.88</w:t>
            </w:r>
          </w:p>
        </w:tc>
        <w:tc>
          <w:tcPr>
            <w:tcW w:w="1380" w:type="dxa"/>
            <w:noWrap w:val="0"/>
            <w:vAlign w:val="center"/>
          </w:tcPr>
          <w:p w14:paraId="7DBFFD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E48362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F98903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5A75F2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0CDAD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450779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22102</w:t>
            </w:r>
          </w:p>
        </w:tc>
        <w:tc>
          <w:tcPr>
            <w:tcW w:w="4380" w:type="dxa"/>
            <w:noWrap w:val="0"/>
            <w:vAlign w:val="center"/>
          </w:tcPr>
          <w:p w14:paraId="766115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住房改革支出</w:t>
            </w:r>
          </w:p>
        </w:tc>
        <w:tc>
          <w:tcPr>
            <w:tcW w:w="1380" w:type="dxa"/>
            <w:noWrap w:val="0"/>
            <w:vAlign w:val="center"/>
          </w:tcPr>
          <w:p w14:paraId="31C23B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350.88</w:t>
            </w:r>
          </w:p>
        </w:tc>
        <w:tc>
          <w:tcPr>
            <w:tcW w:w="1380" w:type="dxa"/>
            <w:noWrap w:val="0"/>
            <w:vAlign w:val="center"/>
          </w:tcPr>
          <w:p w14:paraId="4F9101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350.88</w:t>
            </w:r>
          </w:p>
        </w:tc>
        <w:tc>
          <w:tcPr>
            <w:tcW w:w="1380" w:type="dxa"/>
            <w:noWrap w:val="0"/>
            <w:vAlign w:val="center"/>
          </w:tcPr>
          <w:p w14:paraId="5E2ADE7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B2557B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405C83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1D2DD8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1F5E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5940495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2210201</w:t>
            </w:r>
          </w:p>
        </w:tc>
        <w:tc>
          <w:tcPr>
            <w:tcW w:w="4380" w:type="dxa"/>
            <w:noWrap w:val="0"/>
            <w:vAlign w:val="center"/>
          </w:tcPr>
          <w:p w14:paraId="1465AA0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住房公积金</w:t>
            </w:r>
          </w:p>
        </w:tc>
        <w:tc>
          <w:tcPr>
            <w:tcW w:w="1380" w:type="dxa"/>
            <w:noWrap w:val="0"/>
            <w:vAlign w:val="center"/>
          </w:tcPr>
          <w:p w14:paraId="290513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350.88</w:t>
            </w:r>
          </w:p>
        </w:tc>
        <w:tc>
          <w:tcPr>
            <w:tcW w:w="1380" w:type="dxa"/>
            <w:noWrap w:val="0"/>
            <w:vAlign w:val="center"/>
          </w:tcPr>
          <w:p w14:paraId="79F1252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350.88</w:t>
            </w:r>
          </w:p>
        </w:tc>
        <w:tc>
          <w:tcPr>
            <w:tcW w:w="1380" w:type="dxa"/>
            <w:noWrap w:val="0"/>
            <w:vAlign w:val="center"/>
          </w:tcPr>
          <w:p w14:paraId="281AA6A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18946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C642A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5FA1E08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6E2B3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958" w:type="dxa"/>
            <w:gridSpan w:val="8"/>
            <w:tcBorders>
              <w:left w:val="nil"/>
              <w:bottom w:val="nil"/>
              <w:right w:val="nil"/>
            </w:tcBorders>
            <w:noWrap w:val="0"/>
            <w:vAlign w:val="center"/>
          </w:tcPr>
          <w:p w14:paraId="0728A37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注：本表反映本年度各项支出情况。本表金额转换为万元时，因四舍五入可能存在尾差。</w:t>
            </w:r>
          </w:p>
        </w:tc>
      </w:tr>
    </w:tbl>
    <w:p w14:paraId="2521C2D4">
      <w:pPr>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1482A705">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8C9C2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3E0FDA66">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公开04表</w:t>
            </w:r>
          </w:p>
        </w:tc>
      </w:tr>
      <w:tr w14:paraId="376D21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187B01BB">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w:t>
            </w:r>
          </w:p>
        </w:tc>
        <w:tc>
          <w:tcPr>
            <w:tcW w:w="2000" w:type="dxa"/>
            <w:noWrap w:val="0"/>
            <w:vAlign w:val="top"/>
          </w:tcPr>
          <w:p w14:paraId="3AB6C58E">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321DF122">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5B8B0AD8">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47D8B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4840" w:type="dxa"/>
            <w:gridSpan w:val="3"/>
            <w:noWrap w:val="0"/>
            <w:vAlign w:val="center"/>
          </w:tcPr>
          <w:p w14:paraId="6ADDB47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收     入</w:t>
            </w:r>
          </w:p>
        </w:tc>
        <w:tc>
          <w:tcPr>
            <w:tcW w:w="9118" w:type="dxa"/>
            <w:gridSpan w:val="6"/>
            <w:noWrap w:val="0"/>
            <w:vAlign w:val="center"/>
          </w:tcPr>
          <w:p w14:paraId="30B9470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支     出</w:t>
            </w:r>
          </w:p>
        </w:tc>
      </w:tr>
      <w:tr w14:paraId="59F0D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38" w:hRule="exact"/>
          <w:jc w:val="center"/>
        </w:trPr>
        <w:tc>
          <w:tcPr>
            <w:tcW w:w="2920" w:type="dxa"/>
            <w:vMerge w:val="restart"/>
            <w:noWrap w:val="0"/>
            <w:vAlign w:val="center"/>
          </w:tcPr>
          <w:p w14:paraId="4246589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项目</w:t>
            </w:r>
          </w:p>
        </w:tc>
        <w:tc>
          <w:tcPr>
            <w:tcW w:w="500" w:type="dxa"/>
            <w:vMerge w:val="restart"/>
            <w:noWrap w:val="0"/>
            <w:vAlign w:val="center"/>
          </w:tcPr>
          <w:p w14:paraId="30F4CA3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行次</w:t>
            </w:r>
          </w:p>
        </w:tc>
        <w:tc>
          <w:tcPr>
            <w:tcW w:w="1420" w:type="dxa"/>
            <w:vMerge w:val="restart"/>
            <w:noWrap w:val="0"/>
            <w:vAlign w:val="center"/>
          </w:tcPr>
          <w:p w14:paraId="4F9E76D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金额</w:t>
            </w:r>
          </w:p>
        </w:tc>
        <w:tc>
          <w:tcPr>
            <w:tcW w:w="2920" w:type="dxa"/>
            <w:vMerge w:val="restart"/>
            <w:noWrap w:val="0"/>
            <w:vAlign w:val="center"/>
          </w:tcPr>
          <w:p w14:paraId="0DE6E7E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项目</w:t>
            </w:r>
          </w:p>
        </w:tc>
        <w:tc>
          <w:tcPr>
            <w:tcW w:w="500" w:type="dxa"/>
            <w:vMerge w:val="restart"/>
            <w:noWrap w:val="0"/>
            <w:vAlign w:val="center"/>
          </w:tcPr>
          <w:p w14:paraId="7AEBE75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行次</w:t>
            </w:r>
          </w:p>
        </w:tc>
        <w:tc>
          <w:tcPr>
            <w:tcW w:w="1420" w:type="dxa"/>
            <w:vMerge w:val="restart"/>
            <w:noWrap w:val="0"/>
            <w:vAlign w:val="center"/>
          </w:tcPr>
          <w:p w14:paraId="433F826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合计</w:t>
            </w:r>
          </w:p>
        </w:tc>
        <w:tc>
          <w:tcPr>
            <w:tcW w:w="1420" w:type="dxa"/>
            <w:vMerge w:val="restart"/>
            <w:noWrap w:val="0"/>
            <w:vAlign w:val="center"/>
          </w:tcPr>
          <w:p w14:paraId="666CA97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一般公共预算财政拨款</w:t>
            </w:r>
          </w:p>
        </w:tc>
        <w:tc>
          <w:tcPr>
            <w:tcW w:w="1420" w:type="dxa"/>
            <w:vMerge w:val="restart"/>
            <w:noWrap w:val="0"/>
            <w:vAlign w:val="center"/>
          </w:tcPr>
          <w:p w14:paraId="2443F4E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政府性基金预算财政拨款</w:t>
            </w:r>
          </w:p>
        </w:tc>
        <w:tc>
          <w:tcPr>
            <w:tcW w:w="1438" w:type="dxa"/>
            <w:vMerge w:val="restart"/>
            <w:noWrap w:val="0"/>
            <w:vAlign w:val="center"/>
          </w:tcPr>
          <w:p w14:paraId="7844E01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国有资本经营预算财政拨款</w:t>
            </w:r>
          </w:p>
        </w:tc>
      </w:tr>
      <w:tr w14:paraId="0E266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88" w:hRule="exact"/>
          <w:jc w:val="center"/>
        </w:trPr>
        <w:tc>
          <w:tcPr>
            <w:tcW w:w="2920" w:type="dxa"/>
            <w:vMerge w:val="continue"/>
            <w:noWrap w:val="0"/>
            <w:vAlign w:val="center"/>
          </w:tcPr>
          <w:p w14:paraId="6495EC09">
            <w:pPr>
              <w:widowControl w:val="0"/>
              <w:jc w:val="both"/>
              <w:rPr>
                <w:rFonts w:ascii="Times New Roman" w:hAnsi="Times New Roman" w:eastAsia="宋体" w:cs="Times New Roman"/>
                <w:kern w:val="2"/>
                <w:sz w:val="21"/>
                <w:szCs w:val="22"/>
                <w:lang w:val="en-US" w:eastAsia="zh-CN" w:bidi="ar-SA"/>
              </w:rPr>
            </w:pPr>
          </w:p>
        </w:tc>
        <w:tc>
          <w:tcPr>
            <w:tcW w:w="500" w:type="dxa"/>
            <w:vMerge w:val="continue"/>
            <w:noWrap w:val="0"/>
            <w:vAlign w:val="center"/>
          </w:tcPr>
          <w:p w14:paraId="7F745FA3">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6AF99961">
            <w:pPr>
              <w:widowControl w:val="0"/>
              <w:jc w:val="both"/>
              <w:rPr>
                <w:rFonts w:ascii="Times New Roman" w:hAnsi="Times New Roman" w:eastAsia="宋体" w:cs="Times New Roman"/>
                <w:kern w:val="2"/>
                <w:sz w:val="21"/>
                <w:szCs w:val="22"/>
                <w:lang w:val="en-US" w:eastAsia="zh-CN" w:bidi="ar-SA"/>
              </w:rPr>
            </w:pPr>
          </w:p>
        </w:tc>
        <w:tc>
          <w:tcPr>
            <w:tcW w:w="2920" w:type="dxa"/>
            <w:vMerge w:val="continue"/>
            <w:noWrap w:val="0"/>
            <w:vAlign w:val="center"/>
          </w:tcPr>
          <w:p w14:paraId="1A4AD61D">
            <w:pPr>
              <w:widowControl w:val="0"/>
              <w:jc w:val="both"/>
              <w:rPr>
                <w:rFonts w:ascii="Times New Roman" w:hAnsi="Times New Roman" w:eastAsia="宋体" w:cs="Times New Roman"/>
                <w:kern w:val="2"/>
                <w:sz w:val="21"/>
                <w:szCs w:val="22"/>
                <w:lang w:val="en-US" w:eastAsia="zh-CN" w:bidi="ar-SA"/>
              </w:rPr>
            </w:pPr>
          </w:p>
        </w:tc>
        <w:tc>
          <w:tcPr>
            <w:tcW w:w="500" w:type="dxa"/>
            <w:vMerge w:val="continue"/>
            <w:noWrap w:val="0"/>
            <w:vAlign w:val="center"/>
          </w:tcPr>
          <w:p w14:paraId="12838DFF">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6875675C">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6364218E">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3F158989">
            <w:pPr>
              <w:widowControl w:val="0"/>
              <w:jc w:val="both"/>
              <w:rPr>
                <w:rFonts w:ascii="Times New Roman" w:hAnsi="Times New Roman" w:eastAsia="宋体" w:cs="Times New Roman"/>
                <w:kern w:val="2"/>
                <w:sz w:val="21"/>
                <w:szCs w:val="22"/>
                <w:lang w:val="en-US" w:eastAsia="zh-CN" w:bidi="ar-SA"/>
              </w:rPr>
            </w:pPr>
          </w:p>
        </w:tc>
        <w:tc>
          <w:tcPr>
            <w:tcW w:w="1438" w:type="dxa"/>
            <w:vMerge w:val="continue"/>
            <w:noWrap w:val="0"/>
            <w:vAlign w:val="center"/>
          </w:tcPr>
          <w:p w14:paraId="24981BFD">
            <w:pPr>
              <w:widowControl w:val="0"/>
              <w:jc w:val="both"/>
              <w:rPr>
                <w:rFonts w:ascii="Times New Roman" w:hAnsi="Times New Roman" w:eastAsia="宋体" w:cs="Times New Roman"/>
                <w:kern w:val="2"/>
                <w:sz w:val="21"/>
                <w:szCs w:val="22"/>
                <w:lang w:val="en-US" w:eastAsia="zh-CN" w:bidi="ar-SA"/>
              </w:rPr>
            </w:pPr>
          </w:p>
        </w:tc>
      </w:tr>
      <w:tr w14:paraId="0C18B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57D02A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栏次</w:t>
            </w:r>
          </w:p>
        </w:tc>
        <w:tc>
          <w:tcPr>
            <w:tcW w:w="500" w:type="dxa"/>
            <w:noWrap w:val="0"/>
            <w:vAlign w:val="center"/>
          </w:tcPr>
          <w:p w14:paraId="0AB26DEA">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3690011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w:t>
            </w:r>
          </w:p>
        </w:tc>
        <w:tc>
          <w:tcPr>
            <w:tcW w:w="2920" w:type="dxa"/>
            <w:noWrap w:val="0"/>
            <w:vAlign w:val="center"/>
          </w:tcPr>
          <w:p w14:paraId="251E0F0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栏次</w:t>
            </w:r>
          </w:p>
        </w:tc>
        <w:tc>
          <w:tcPr>
            <w:tcW w:w="500" w:type="dxa"/>
            <w:noWrap w:val="0"/>
            <w:vAlign w:val="center"/>
          </w:tcPr>
          <w:p w14:paraId="2070CDEA">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276581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w:t>
            </w:r>
          </w:p>
        </w:tc>
        <w:tc>
          <w:tcPr>
            <w:tcW w:w="1420" w:type="dxa"/>
            <w:noWrap w:val="0"/>
            <w:vAlign w:val="center"/>
          </w:tcPr>
          <w:p w14:paraId="0B81E44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w:t>
            </w:r>
          </w:p>
        </w:tc>
        <w:tc>
          <w:tcPr>
            <w:tcW w:w="1420" w:type="dxa"/>
            <w:noWrap w:val="0"/>
            <w:vAlign w:val="center"/>
          </w:tcPr>
          <w:p w14:paraId="4732F8D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w:t>
            </w:r>
          </w:p>
        </w:tc>
        <w:tc>
          <w:tcPr>
            <w:tcW w:w="1438" w:type="dxa"/>
            <w:noWrap w:val="0"/>
            <w:vAlign w:val="center"/>
          </w:tcPr>
          <w:p w14:paraId="3571AFA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w:t>
            </w:r>
          </w:p>
        </w:tc>
      </w:tr>
      <w:tr w14:paraId="2D8F5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7E1C1F0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一、一般公共预算财政拨款</w:t>
            </w:r>
          </w:p>
        </w:tc>
        <w:tc>
          <w:tcPr>
            <w:tcW w:w="500" w:type="dxa"/>
            <w:noWrap w:val="0"/>
            <w:vAlign w:val="center"/>
          </w:tcPr>
          <w:p w14:paraId="1E9343B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w:t>
            </w:r>
          </w:p>
        </w:tc>
        <w:tc>
          <w:tcPr>
            <w:tcW w:w="1420" w:type="dxa"/>
            <w:noWrap w:val="0"/>
            <w:vAlign w:val="center"/>
          </w:tcPr>
          <w:p w14:paraId="1EBDFE3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10,187.24</w:t>
            </w:r>
          </w:p>
        </w:tc>
        <w:tc>
          <w:tcPr>
            <w:tcW w:w="2920" w:type="dxa"/>
            <w:noWrap w:val="0"/>
            <w:vAlign w:val="center"/>
          </w:tcPr>
          <w:p w14:paraId="417E83F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一、一般公共服务支出</w:t>
            </w:r>
          </w:p>
        </w:tc>
        <w:tc>
          <w:tcPr>
            <w:tcW w:w="500" w:type="dxa"/>
            <w:noWrap w:val="0"/>
            <w:vAlign w:val="center"/>
          </w:tcPr>
          <w:p w14:paraId="093DEAA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33</w:t>
            </w:r>
          </w:p>
        </w:tc>
        <w:tc>
          <w:tcPr>
            <w:tcW w:w="1420" w:type="dxa"/>
            <w:noWrap w:val="0"/>
            <w:vAlign w:val="center"/>
          </w:tcPr>
          <w:p w14:paraId="5C27F97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6.54</w:t>
            </w:r>
          </w:p>
        </w:tc>
        <w:tc>
          <w:tcPr>
            <w:tcW w:w="1420" w:type="dxa"/>
            <w:noWrap w:val="0"/>
            <w:vAlign w:val="center"/>
          </w:tcPr>
          <w:p w14:paraId="567EFD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6.54</w:t>
            </w:r>
          </w:p>
        </w:tc>
        <w:tc>
          <w:tcPr>
            <w:tcW w:w="1420" w:type="dxa"/>
            <w:noWrap w:val="0"/>
            <w:vAlign w:val="center"/>
          </w:tcPr>
          <w:p w14:paraId="5FA1878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6374EBF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DB9D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20C8E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二、政府性基金预算财政拨款</w:t>
            </w:r>
          </w:p>
        </w:tc>
        <w:tc>
          <w:tcPr>
            <w:tcW w:w="500" w:type="dxa"/>
            <w:noWrap w:val="0"/>
            <w:vAlign w:val="center"/>
          </w:tcPr>
          <w:p w14:paraId="056C511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w:t>
            </w:r>
          </w:p>
        </w:tc>
        <w:tc>
          <w:tcPr>
            <w:tcW w:w="1420" w:type="dxa"/>
            <w:noWrap w:val="0"/>
            <w:vAlign w:val="center"/>
          </w:tcPr>
          <w:p w14:paraId="213F6BD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7BBFA05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二、外交支出</w:t>
            </w:r>
          </w:p>
        </w:tc>
        <w:tc>
          <w:tcPr>
            <w:tcW w:w="500" w:type="dxa"/>
            <w:noWrap w:val="0"/>
            <w:vAlign w:val="center"/>
          </w:tcPr>
          <w:p w14:paraId="10C8F88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34</w:t>
            </w:r>
          </w:p>
        </w:tc>
        <w:tc>
          <w:tcPr>
            <w:tcW w:w="1420" w:type="dxa"/>
            <w:noWrap w:val="0"/>
            <w:vAlign w:val="center"/>
          </w:tcPr>
          <w:p w14:paraId="11DC159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A527D0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7985C5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416773A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21B1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01708C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三、国有资本经营预算财政拨款</w:t>
            </w:r>
          </w:p>
        </w:tc>
        <w:tc>
          <w:tcPr>
            <w:tcW w:w="500" w:type="dxa"/>
            <w:noWrap w:val="0"/>
            <w:vAlign w:val="center"/>
          </w:tcPr>
          <w:p w14:paraId="64D49D7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w:t>
            </w:r>
          </w:p>
        </w:tc>
        <w:tc>
          <w:tcPr>
            <w:tcW w:w="1420" w:type="dxa"/>
            <w:noWrap w:val="0"/>
            <w:vAlign w:val="center"/>
          </w:tcPr>
          <w:p w14:paraId="1D173A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6B9A92A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三、国防支出</w:t>
            </w:r>
          </w:p>
        </w:tc>
        <w:tc>
          <w:tcPr>
            <w:tcW w:w="500" w:type="dxa"/>
            <w:noWrap w:val="0"/>
            <w:vAlign w:val="center"/>
          </w:tcPr>
          <w:p w14:paraId="32A9901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35</w:t>
            </w:r>
          </w:p>
        </w:tc>
        <w:tc>
          <w:tcPr>
            <w:tcW w:w="1420" w:type="dxa"/>
            <w:noWrap w:val="0"/>
            <w:vAlign w:val="center"/>
          </w:tcPr>
          <w:p w14:paraId="0CB6D4E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C4332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31975DC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9E16CE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46DD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18A405E7">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CACF54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w:t>
            </w:r>
          </w:p>
        </w:tc>
        <w:tc>
          <w:tcPr>
            <w:tcW w:w="1420" w:type="dxa"/>
            <w:noWrap w:val="0"/>
            <w:vAlign w:val="center"/>
          </w:tcPr>
          <w:p w14:paraId="593FA886">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29FE6F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四、公共安全支出</w:t>
            </w:r>
          </w:p>
        </w:tc>
        <w:tc>
          <w:tcPr>
            <w:tcW w:w="500" w:type="dxa"/>
            <w:noWrap w:val="0"/>
            <w:vAlign w:val="center"/>
          </w:tcPr>
          <w:p w14:paraId="116F611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36</w:t>
            </w:r>
          </w:p>
        </w:tc>
        <w:tc>
          <w:tcPr>
            <w:tcW w:w="1420" w:type="dxa"/>
            <w:noWrap w:val="0"/>
            <w:vAlign w:val="center"/>
          </w:tcPr>
          <w:p w14:paraId="04CACC4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CFB19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1095E4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34A9489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6FAF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71048F8">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2B83BF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w:t>
            </w:r>
          </w:p>
        </w:tc>
        <w:tc>
          <w:tcPr>
            <w:tcW w:w="1420" w:type="dxa"/>
            <w:noWrap w:val="0"/>
            <w:vAlign w:val="center"/>
          </w:tcPr>
          <w:p w14:paraId="53E2182D">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EB7C00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五、教育支出</w:t>
            </w:r>
          </w:p>
        </w:tc>
        <w:tc>
          <w:tcPr>
            <w:tcW w:w="500" w:type="dxa"/>
            <w:noWrap w:val="0"/>
            <w:vAlign w:val="center"/>
          </w:tcPr>
          <w:p w14:paraId="5B1928D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37</w:t>
            </w:r>
          </w:p>
        </w:tc>
        <w:tc>
          <w:tcPr>
            <w:tcW w:w="1420" w:type="dxa"/>
            <w:noWrap w:val="0"/>
            <w:vAlign w:val="center"/>
          </w:tcPr>
          <w:p w14:paraId="18F97BF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96FD2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D3AD39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6E1C03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B5CD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B1926AB">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E1F245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w:t>
            </w:r>
          </w:p>
        </w:tc>
        <w:tc>
          <w:tcPr>
            <w:tcW w:w="1420" w:type="dxa"/>
            <w:noWrap w:val="0"/>
            <w:vAlign w:val="center"/>
          </w:tcPr>
          <w:p w14:paraId="1FB1B6E3">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4EC29B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六、科学技术支出</w:t>
            </w:r>
          </w:p>
        </w:tc>
        <w:tc>
          <w:tcPr>
            <w:tcW w:w="500" w:type="dxa"/>
            <w:noWrap w:val="0"/>
            <w:vAlign w:val="center"/>
          </w:tcPr>
          <w:p w14:paraId="7FD71CF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w:t>
            </w:r>
          </w:p>
        </w:tc>
        <w:tc>
          <w:tcPr>
            <w:tcW w:w="1420" w:type="dxa"/>
            <w:noWrap w:val="0"/>
            <w:vAlign w:val="center"/>
          </w:tcPr>
          <w:p w14:paraId="1D4311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84D20D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C20EE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42A420C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1E05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4258C58">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7F00A5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w:t>
            </w:r>
          </w:p>
        </w:tc>
        <w:tc>
          <w:tcPr>
            <w:tcW w:w="1420" w:type="dxa"/>
            <w:noWrap w:val="0"/>
            <w:vAlign w:val="center"/>
          </w:tcPr>
          <w:p w14:paraId="0CFFED11">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2E5805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七、文化旅游体育与传媒支出</w:t>
            </w:r>
          </w:p>
        </w:tc>
        <w:tc>
          <w:tcPr>
            <w:tcW w:w="500" w:type="dxa"/>
            <w:noWrap w:val="0"/>
            <w:vAlign w:val="center"/>
          </w:tcPr>
          <w:p w14:paraId="6DF3786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w:t>
            </w:r>
          </w:p>
        </w:tc>
        <w:tc>
          <w:tcPr>
            <w:tcW w:w="1420" w:type="dxa"/>
            <w:noWrap w:val="0"/>
            <w:vAlign w:val="center"/>
          </w:tcPr>
          <w:p w14:paraId="408FAC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A14B43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0FE940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1BBD15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50A0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01643209">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577CCA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8</w:t>
            </w:r>
          </w:p>
        </w:tc>
        <w:tc>
          <w:tcPr>
            <w:tcW w:w="1420" w:type="dxa"/>
            <w:noWrap w:val="0"/>
            <w:vAlign w:val="center"/>
          </w:tcPr>
          <w:p w14:paraId="502D659A">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C8111B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八、社会保障和就业支出</w:t>
            </w:r>
          </w:p>
        </w:tc>
        <w:tc>
          <w:tcPr>
            <w:tcW w:w="500" w:type="dxa"/>
            <w:noWrap w:val="0"/>
            <w:vAlign w:val="center"/>
          </w:tcPr>
          <w:p w14:paraId="25AC513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40</w:t>
            </w:r>
          </w:p>
        </w:tc>
        <w:tc>
          <w:tcPr>
            <w:tcW w:w="1420" w:type="dxa"/>
            <w:noWrap w:val="0"/>
            <w:vAlign w:val="center"/>
          </w:tcPr>
          <w:p w14:paraId="61AA09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9,129.15</w:t>
            </w:r>
          </w:p>
        </w:tc>
        <w:tc>
          <w:tcPr>
            <w:tcW w:w="1420" w:type="dxa"/>
            <w:noWrap w:val="0"/>
            <w:vAlign w:val="center"/>
          </w:tcPr>
          <w:p w14:paraId="04C6590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9,129.15</w:t>
            </w:r>
          </w:p>
        </w:tc>
        <w:tc>
          <w:tcPr>
            <w:tcW w:w="1420" w:type="dxa"/>
            <w:noWrap w:val="0"/>
            <w:vAlign w:val="center"/>
          </w:tcPr>
          <w:p w14:paraId="5BC3D7B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5A2DE4C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42BC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0EF9DC39">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9FFF80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9</w:t>
            </w:r>
          </w:p>
        </w:tc>
        <w:tc>
          <w:tcPr>
            <w:tcW w:w="1420" w:type="dxa"/>
            <w:noWrap w:val="0"/>
            <w:vAlign w:val="center"/>
          </w:tcPr>
          <w:p w14:paraId="5422539E">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E17849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九、卫生健康支出</w:t>
            </w:r>
          </w:p>
        </w:tc>
        <w:tc>
          <w:tcPr>
            <w:tcW w:w="500" w:type="dxa"/>
            <w:noWrap w:val="0"/>
            <w:vAlign w:val="center"/>
          </w:tcPr>
          <w:p w14:paraId="5520E9F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41</w:t>
            </w:r>
          </w:p>
        </w:tc>
        <w:tc>
          <w:tcPr>
            <w:tcW w:w="1420" w:type="dxa"/>
            <w:noWrap w:val="0"/>
            <w:vAlign w:val="center"/>
          </w:tcPr>
          <w:p w14:paraId="456371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270.48</w:t>
            </w:r>
          </w:p>
        </w:tc>
        <w:tc>
          <w:tcPr>
            <w:tcW w:w="1420" w:type="dxa"/>
            <w:noWrap w:val="0"/>
            <w:vAlign w:val="center"/>
          </w:tcPr>
          <w:p w14:paraId="3CE33D1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270.48</w:t>
            </w:r>
          </w:p>
        </w:tc>
        <w:tc>
          <w:tcPr>
            <w:tcW w:w="1420" w:type="dxa"/>
            <w:noWrap w:val="0"/>
            <w:vAlign w:val="center"/>
          </w:tcPr>
          <w:p w14:paraId="48CFFE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0425241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8825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18C7EE9C">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45016D1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w:t>
            </w:r>
          </w:p>
        </w:tc>
        <w:tc>
          <w:tcPr>
            <w:tcW w:w="1420" w:type="dxa"/>
            <w:noWrap w:val="0"/>
            <w:vAlign w:val="center"/>
          </w:tcPr>
          <w:p w14:paraId="2F502191">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C2F362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十、节能环保支出</w:t>
            </w:r>
          </w:p>
        </w:tc>
        <w:tc>
          <w:tcPr>
            <w:tcW w:w="500" w:type="dxa"/>
            <w:noWrap w:val="0"/>
            <w:vAlign w:val="center"/>
          </w:tcPr>
          <w:p w14:paraId="2EFE731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42</w:t>
            </w:r>
          </w:p>
        </w:tc>
        <w:tc>
          <w:tcPr>
            <w:tcW w:w="1420" w:type="dxa"/>
            <w:noWrap w:val="0"/>
            <w:vAlign w:val="center"/>
          </w:tcPr>
          <w:p w14:paraId="47CEC34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2807EE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0DA83AF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575B7E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470F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7C7AC594">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4D6F62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11</w:t>
            </w:r>
          </w:p>
        </w:tc>
        <w:tc>
          <w:tcPr>
            <w:tcW w:w="1420" w:type="dxa"/>
            <w:noWrap w:val="0"/>
            <w:vAlign w:val="center"/>
          </w:tcPr>
          <w:p w14:paraId="22C49E51">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8ED17F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十一、城乡社区支出</w:t>
            </w:r>
          </w:p>
        </w:tc>
        <w:tc>
          <w:tcPr>
            <w:tcW w:w="500" w:type="dxa"/>
            <w:noWrap w:val="0"/>
            <w:vAlign w:val="center"/>
          </w:tcPr>
          <w:p w14:paraId="1F4B84B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43</w:t>
            </w:r>
          </w:p>
        </w:tc>
        <w:tc>
          <w:tcPr>
            <w:tcW w:w="1420" w:type="dxa"/>
            <w:noWrap w:val="0"/>
            <w:vAlign w:val="center"/>
          </w:tcPr>
          <w:p w14:paraId="17E03C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21ADB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5EC1C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19478EA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5E61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A41B859">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595521B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w:t>
            </w:r>
          </w:p>
        </w:tc>
        <w:tc>
          <w:tcPr>
            <w:tcW w:w="1420" w:type="dxa"/>
            <w:noWrap w:val="0"/>
            <w:vAlign w:val="center"/>
          </w:tcPr>
          <w:p w14:paraId="3EF2D934">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D9556A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十二、农林水支出</w:t>
            </w:r>
          </w:p>
        </w:tc>
        <w:tc>
          <w:tcPr>
            <w:tcW w:w="500" w:type="dxa"/>
            <w:noWrap w:val="0"/>
            <w:vAlign w:val="center"/>
          </w:tcPr>
          <w:p w14:paraId="0C29202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44</w:t>
            </w:r>
          </w:p>
        </w:tc>
        <w:tc>
          <w:tcPr>
            <w:tcW w:w="1420" w:type="dxa"/>
            <w:noWrap w:val="0"/>
            <w:vAlign w:val="center"/>
          </w:tcPr>
          <w:p w14:paraId="07733CE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430.18</w:t>
            </w:r>
          </w:p>
        </w:tc>
        <w:tc>
          <w:tcPr>
            <w:tcW w:w="1420" w:type="dxa"/>
            <w:noWrap w:val="0"/>
            <w:vAlign w:val="center"/>
          </w:tcPr>
          <w:p w14:paraId="3BFD869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430.18</w:t>
            </w:r>
          </w:p>
        </w:tc>
        <w:tc>
          <w:tcPr>
            <w:tcW w:w="1420" w:type="dxa"/>
            <w:noWrap w:val="0"/>
            <w:vAlign w:val="center"/>
          </w:tcPr>
          <w:p w14:paraId="234123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12794E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7E1B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A3508F4">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0C66070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w:t>
            </w:r>
          </w:p>
        </w:tc>
        <w:tc>
          <w:tcPr>
            <w:tcW w:w="1420" w:type="dxa"/>
            <w:noWrap w:val="0"/>
            <w:vAlign w:val="center"/>
          </w:tcPr>
          <w:p w14:paraId="56F8B66F">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126761D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十三、交通运输支出</w:t>
            </w:r>
          </w:p>
        </w:tc>
        <w:tc>
          <w:tcPr>
            <w:tcW w:w="500" w:type="dxa"/>
            <w:noWrap w:val="0"/>
            <w:vAlign w:val="center"/>
          </w:tcPr>
          <w:p w14:paraId="6C947A1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45</w:t>
            </w:r>
          </w:p>
        </w:tc>
        <w:tc>
          <w:tcPr>
            <w:tcW w:w="1420" w:type="dxa"/>
            <w:noWrap w:val="0"/>
            <w:vAlign w:val="center"/>
          </w:tcPr>
          <w:p w14:paraId="0E94A2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7767F9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3579DEB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72DE7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4EA7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013391BE">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C1D833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14</w:t>
            </w:r>
          </w:p>
        </w:tc>
        <w:tc>
          <w:tcPr>
            <w:tcW w:w="1420" w:type="dxa"/>
            <w:noWrap w:val="0"/>
            <w:vAlign w:val="center"/>
          </w:tcPr>
          <w:p w14:paraId="79C21739">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961CA6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十四、资源勘探工业信息等支出</w:t>
            </w:r>
          </w:p>
        </w:tc>
        <w:tc>
          <w:tcPr>
            <w:tcW w:w="500" w:type="dxa"/>
            <w:noWrap w:val="0"/>
            <w:vAlign w:val="center"/>
          </w:tcPr>
          <w:p w14:paraId="721D201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46</w:t>
            </w:r>
          </w:p>
        </w:tc>
        <w:tc>
          <w:tcPr>
            <w:tcW w:w="1420" w:type="dxa"/>
            <w:noWrap w:val="0"/>
            <w:vAlign w:val="center"/>
          </w:tcPr>
          <w:p w14:paraId="3923ECC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0B3A7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6A37F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66F809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44CC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7C301A88">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0E716A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15</w:t>
            </w:r>
          </w:p>
        </w:tc>
        <w:tc>
          <w:tcPr>
            <w:tcW w:w="1420" w:type="dxa"/>
            <w:noWrap w:val="0"/>
            <w:vAlign w:val="center"/>
          </w:tcPr>
          <w:p w14:paraId="57A0C70C">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241F9A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十五、商业服务业等支出</w:t>
            </w:r>
          </w:p>
        </w:tc>
        <w:tc>
          <w:tcPr>
            <w:tcW w:w="500" w:type="dxa"/>
            <w:noWrap w:val="0"/>
            <w:vAlign w:val="center"/>
          </w:tcPr>
          <w:p w14:paraId="4A426CC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w:t>
            </w:r>
          </w:p>
        </w:tc>
        <w:tc>
          <w:tcPr>
            <w:tcW w:w="1420" w:type="dxa"/>
            <w:noWrap w:val="0"/>
            <w:vAlign w:val="center"/>
          </w:tcPr>
          <w:p w14:paraId="3E2646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832E1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85A35B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9C12E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6F21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D5FD064">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0231F75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16</w:t>
            </w:r>
          </w:p>
        </w:tc>
        <w:tc>
          <w:tcPr>
            <w:tcW w:w="1420" w:type="dxa"/>
            <w:noWrap w:val="0"/>
            <w:vAlign w:val="center"/>
          </w:tcPr>
          <w:p w14:paraId="49497F06">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2FDA121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十六、金融支出</w:t>
            </w:r>
          </w:p>
        </w:tc>
        <w:tc>
          <w:tcPr>
            <w:tcW w:w="500" w:type="dxa"/>
            <w:noWrap w:val="0"/>
            <w:vAlign w:val="center"/>
          </w:tcPr>
          <w:p w14:paraId="3BCFDD4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48</w:t>
            </w:r>
          </w:p>
        </w:tc>
        <w:tc>
          <w:tcPr>
            <w:tcW w:w="1420" w:type="dxa"/>
            <w:noWrap w:val="0"/>
            <w:vAlign w:val="center"/>
          </w:tcPr>
          <w:p w14:paraId="3215E08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3C86207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7019B5A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3DF42B5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BF84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7AF867A">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3CBC39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17</w:t>
            </w:r>
          </w:p>
        </w:tc>
        <w:tc>
          <w:tcPr>
            <w:tcW w:w="1420" w:type="dxa"/>
            <w:noWrap w:val="0"/>
            <w:vAlign w:val="center"/>
          </w:tcPr>
          <w:p w14:paraId="49439B7E">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0EB878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十七、援助其他地区支出</w:t>
            </w:r>
          </w:p>
        </w:tc>
        <w:tc>
          <w:tcPr>
            <w:tcW w:w="500" w:type="dxa"/>
            <w:noWrap w:val="0"/>
            <w:vAlign w:val="center"/>
          </w:tcPr>
          <w:p w14:paraId="700893E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49</w:t>
            </w:r>
          </w:p>
        </w:tc>
        <w:tc>
          <w:tcPr>
            <w:tcW w:w="1420" w:type="dxa"/>
            <w:noWrap w:val="0"/>
            <w:vAlign w:val="center"/>
          </w:tcPr>
          <w:p w14:paraId="511D00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3B857F6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FB063A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560DA2C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8BB8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73542C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8EC628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18</w:t>
            </w:r>
          </w:p>
        </w:tc>
        <w:tc>
          <w:tcPr>
            <w:tcW w:w="1420" w:type="dxa"/>
            <w:noWrap w:val="0"/>
            <w:vAlign w:val="center"/>
          </w:tcPr>
          <w:p w14:paraId="6627B831">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DEA4AE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十八、自然资源海洋气象等支出</w:t>
            </w:r>
          </w:p>
        </w:tc>
        <w:tc>
          <w:tcPr>
            <w:tcW w:w="500" w:type="dxa"/>
            <w:noWrap w:val="0"/>
            <w:vAlign w:val="center"/>
          </w:tcPr>
          <w:p w14:paraId="7E0BA81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50</w:t>
            </w:r>
          </w:p>
        </w:tc>
        <w:tc>
          <w:tcPr>
            <w:tcW w:w="1420" w:type="dxa"/>
            <w:noWrap w:val="0"/>
            <w:vAlign w:val="center"/>
          </w:tcPr>
          <w:p w14:paraId="7C93AC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82873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C77A1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6AD95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07C2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6FEA4BE">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5BA7C3E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w:t>
            </w:r>
          </w:p>
        </w:tc>
        <w:tc>
          <w:tcPr>
            <w:tcW w:w="1420" w:type="dxa"/>
            <w:noWrap w:val="0"/>
            <w:vAlign w:val="center"/>
          </w:tcPr>
          <w:p w14:paraId="250E8B92">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41F318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十九、住房保障支出</w:t>
            </w:r>
          </w:p>
        </w:tc>
        <w:tc>
          <w:tcPr>
            <w:tcW w:w="500" w:type="dxa"/>
            <w:noWrap w:val="0"/>
            <w:vAlign w:val="center"/>
          </w:tcPr>
          <w:p w14:paraId="2748911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51</w:t>
            </w:r>
          </w:p>
        </w:tc>
        <w:tc>
          <w:tcPr>
            <w:tcW w:w="1420" w:type="dxa"/>
            <w:noWrap w:val="0"/>
            <w:vAlign w:val="center"/>
          </w:tcPr>
          <w:p w14:paraId="22DDF7F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350.88</w:t>
            </w:r>
          </w:p>
        </w:tc>
        <w:tc>
          <w:tcPr>
            <w:tcW w:w="1420" w:type="dxa"/>
            <w:noWrap w:val="0"/>
            <w:vAlign w:val="center"/>
          </w:tcPr>
          <w:p w14:paraId="43C7531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350.88</w:t>
            </w:r>
          </w:p>
        </w:tc>
        <w:tc>
          <w:tcPr>
            <w:tcW w:w="1420" w:type="dxa"/>
            <w:noWrap w:val="0"/>
            <w:vAlign w:val="center"/>
          </w:tcPr>
          <w:p w14:paraId="000737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BE44E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FA9D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C597E0D">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4B3FB4D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w:t>
            </w:r>
          </w:p>
        </w:tc>
        <w:tc>
          <w:tcPr>
            <w:tcW w:w="1420" w:type="dxa"/>
            <w:noWrap w:val="0"/>
            <w:vAlign w:val="center"/>
          </w:tcPr>
          <w:p w14:paraId="32D9F3A8">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4A6861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二十、粮油物资储备支出</w:t>
            </w:r>
          </w:p>
        </w:tc>
        <w:tc>
          <w:tcPr>
            <w:tcW w:w="500" w:type="dxa"/>
            <w:noWrap w:val="0"/>
            <w:vAlign w:val="center"/>
          </w:tcPr>
          <w:p w14:paraId="679561F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52</w:t>
            </w:r>
          </w:p>
        </w:tc>
        <w:tc>
          <w:tcPr>
            <w:tcW w:w="1420" w:type="dxa"/>
            <w:noWrap w:val="0"/>
            <w:vAlign w:val="center"/>
          </w:tcPr>
          <w:p w14:paraId="702F8B3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29C9AE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0DE228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434DABF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2C82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0FCD26DB">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7F8434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21</w:t>
            </w:r>
          </w:p>
        </w:tc>
        <w:tc>
          <w:tcPr>
            <w:tcW w:w="1420" w:type="dxa"/>
            <w:noWrap w:val="0"/>
            <w:vAlign w:val="center"/>
          </w:tcPr>
          <w:p w14:paraId="2065938D">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4B2F3F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二十一、国有资本经营预算支出</w:t>
            </w:r>
          </w:p>
        </w:tc>
        <w:tc>
          <w:tcPr>
            <w:tcW w:w="500" w:type="dxa"/>
            <w:noWrap w:val="0"/>
            <w:vAlign w:val="center"/>
          </w:tcPr>
          <w:p w14:paraId="66446F1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53</w:t>
            </w:r>
          </w:p>
        </w:tc>
        <w:tc>
          <w:tcPr>
            <w:tcW w:w="1420" w:type="dxa"/>
            <w:noWrap w:val="0"/>
            <w:vAlign w:val="center"/>
          </w:tcPr>
          <w:p w14:paraId="6395BDB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D3C2B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D9C561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340332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6EBD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7C6A283">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C7B954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w:t>
            </w:r>
          </w:p>
        </w:tc>
        <w:tc>
          <w:tcPr>
            <w:tcW w:w="1420" w:type="dxa"/>
            <w:noWrap w:val="0"/>
            <w:vAlign w:val="center"/>
          </w:tcPr>
          <w:p w14:paraId="099DECCD">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262AF3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二十二、灾害防治及应急管理支出</w:t>
            </w:r>
          </w:p>
        </w:tc>
        <w:tc>
          <w:tcPr>
            <w:tcW w:w="500" w:type="dxa"/>
            <w:noWrap w:val="0"/>
            <w:vAlign w:val="center"/>
          </w:tcPr>
          <w:p w14:paraId="2021F1A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54</w:t>
            </w:r>
          </w:p>
        </w:tc>
        <w:tc>
          <w:tcPr>
            <w:tcW w:w="1420" w:type="dxa"/>
            <w:noWrap w:val="0"/>
            <w:vAlign w:val="center"/>
          </w:tcPr>
          <w:p w14:paraId="4E84C0A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798CE8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B792C8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EF2EA8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6D03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9ECE832">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EF7F46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23</w:t>
            </w:r>
          </w:p>
        </w:tc>
        <w:tc>
          <w:tcPr>
            <w:tcW w:w="1420" w:type="dxa"/>
            <w:noWrap w:val="0"/>
            <w:vAlign w:val="center"/>
          </w:tcPr>
          <w:p w14:paraId="31081FA2">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4B010E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二十三、其他支出</w:t>
            </w:r>
          </w:p>
        </w:tc>
        <w:tc>
          <w:tcPr>
            <w:tcW w:w="500" w:type="dxa"/>
            <w:noWrap w:val="0"/>
            <w:vAlign w:val="center"/>
          </w:tcPr>
          <w:p w14:paraId="2525317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55</w:t>
            </w:r>
          </w:p>
        </w:tc>
        <w:tc>
          <w:tcPr>
            <w:tcW w:w="1420" w:type="dxa"/>
            <w:noWrap w:val="0"/>
            <w:vAlign w:val="center"/>
          </w:tcPr>
          <w:p w14:paraId="644E41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CFBFE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C27D1E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5C56023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7BA1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17B4CBA9">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4251AC3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w:t>
            </w:r>
          </w:p>
        </w:tc>
        <w:tc>
          <w:tcPr>
            <w:tcW w:w="1420" w:type="dxa"/>
            <w:noWrap w:val="0"/>
            <w:vAlign w:val="center"/>
          </w:tcPr>
          <w:p w14:paraId="7B2F5C7E">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823410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二十四、债务还本支出</w:t>
            </w:r>
          </w:p>
        </w:tc>
        <w:tc>
          <w:tcPr>
            <w:tcW w:w="500" w:type="dxa"/>
            <w:noWrap w:val="0"/>
            <w:vAlign w:val="center"/>
          </w:tcPr>
          <w:p w14:paraId="2BB7F49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56</w:t>
            </w:r>
          </w:p>
        </w:tc>
        <w:tc>
          <w:tcPr>
            <w:tcW w:w="1420" w:type="dxa"/>
            <w:noWrap w:val="0"/>
            <w:vAlign w:val="center"/>
          </w:tcPr>
          <w:p w14:paraId="3A88F5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A23AA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3B0476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36E35B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8D82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2E045E0">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0A85F9C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w:t>
            </w:r>
          </w:p>
        </w:tc>
        <w:tc>
          <w:tcPr>
            <w:tcW w:w="1420" w:type="dxa"/>
            <w:noWrap w:val="0"/>
            <w:vAlign w:val="center"/>
          </w:tcPr>
          <w:p w14:paraId="6DE33235">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23369F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二十五、债务付息支出</w:t>
            </w:r>
          </w:p>
        </w:tc>
        <w:tc>
          <w:tcPr>
            <w:tcW w:w="500" w:type="dxa"/>
            <w:noWrap w:val="0"/>
            <w:vAlign w:val="center"/>
          </w:tcPr>
          <w:p w14:paraId="6387D25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57</w:t>
            </w:r>
          </w:p>
        </w:tc>
        <w:tc>
          <w:tcPr>
            <w:tcW w:w="1420" w:type="dxa"/>
            <w:noWrap w:val="0"/>
            <w:vAlign w:val="center"/>
          </w:tcPr>
          <w:p w14:paraId="572C886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17E1EC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098291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3E536A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3F61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E4CABAC">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5C13BFD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w:t>
            </w:r>
          </w:p>
        </w:tc>
        <w:tc>
          <w:tcPr>
            <w:tcW w:w="1420" w:type="dxa"/>
            <w:noWrap w:val="0"/>
            <w:vAlign w:val="center"/>
          </w:tcPr>
          <w:p w14:paraId="44AD7825">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6E830C6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二十六、抗疫特别国债安排的支出</w:t>
            </w:r>
          </w:p>
        </w:tc>
        <w:tc>
          <w:tcPr>
            <w:tcW w:w="500" w:type="dxa"/>
            <w:noWrap w:val="0"/>
            <w:vAlign w:val="center"/>
          </w:tcPr>
          <w:p w14:paraId="57A30F3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58</w:t>
            </w:r>
          </w:p>
        </w:tc>
        <w:tc>
          <w:tcPr>
            <w:tcW w:w="1420" w:type="dxa"/>
            <w:noWrap w:val="0"/>
            <w:vAlign w:val="center"/>
          </w:tcPr>
          <w:p w14:paraId="23D099B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711CE82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7C99ED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476FDB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7F67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C565EB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本年收入合计</w:t>
            </w:r>
          </w:p>
        </w:tc>
        <w:tc>
          <w:tcPr>
            <w:tcW w:w="500" w:type="dxa"/>
            <w:noWrap w:val="0"/>
            <w:vAlign w:val="center"/>
          </w:tcPr>
          <w:p w14:paraId="323ACDA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27</w:t>
            </w:r>
          </w:p>
        </w:tc>
        <w:tc>
          <w:tcPr>
            <w:tcW w:w="1420" w:type="dxa"/>
            <w:noWrap w:val="0"/>
            <w:vAlign w:val="center"/>
          </w:tcPr>
          <w:p w14:paraId="18490D9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10,187.24</w:t>
            </w:r>
          </w:p>
        </w:tc>
        <w:tc>
          <w:tcPr>
            <w:tcW w:w="2920" w:type="dxa"/>
            <w:noWrap w:val="0"/>
            <w:vAlign w:val="center"/>
          </w:tcPr>
          <w:p w14:paraId="15B2551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本年支出合计</w:t>
            </w:r>
          </w:p>
        </w:tc>
        <w:tc>
          <w:tcPr>
            <w:tcW w:w="500" w:type="dxa"/>
            <w:noWrap w:val="0"/>
            <w:vAlign w:val="center"/>
          </w:tcPr>
          <w:p w14:paraId="16BED19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59</w:t>
            </w:r>
          </w:p>
        </w:tc>
        <w:tc>
          <w:tcPr>
            <w:tcW w:w="1420" w:type="dxa"/>
            <w:noWrap w:val="0"/>
            <w:vAlign w:val="center"/>
          </w:tcPr>
          <w:p w14:paraId="5ACFBB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10,187.24</w:t>
            </w:r>
          </w:p>
        </w:tc>
        <w:tc>
          <w:tcPr>
            <w:tcW w:w="1420" w:type="dxa"/>
            <w:noWrap w:val="0"/>
            <w:vAlign w:val="center"/>
          </w:tcPr>
          <w:p w14:paraId="4C373C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10,187.24</w:t>
            </w:r>
          </w:p>
        </w:tc>
        <w:tc>
          <w:tcPr>
            <w:tcW w:w="1420" w:type="dxa"/>
            <w:noWrap w:val="0"/>
            <w:vAlign w:val="center"/>
          </w:tcPr>
          <w:p w14:paraId="409758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0EEB19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CB3E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151AF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年初财政拨款结转和结余</w:t>
            </w:r>
          </w:p>
        </w:tc>
        <w:tc>
          <w:tcPr>
            <w:tcW w:w="500" w:type="dxa"/>
            <w:noWrap w:val="0"/>
            <w:vAlign w:val="center"/>
          </w:tcPr>
          <w:p w14:paraId="29D1A50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28</w:t>
            </w:r>
          </w:p>
        </w:tc>
        <w:tc>
          <w:tcPr>
            <w:tcW w:w="1420" w:type="dxa"/>
            <w:noWrap w:val="0"/>
            <w:vAlign w:val="center"/>
          </w:tcPr>
          <w:p w14:paraId="61C177A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5FDB753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年末财政拨款结转和结余</w:t>
            </w:r>
          </w:p>
        </w:tc>
        <w:tc>
          <w:tcPr>
            <w:tcW w:w="500" w:type="dxa"/>
            <w:noWrap w:val="0"/>
            <w:vAlign w:val="center"/>
          </w:tcPr>
          <w:p w14:paraId="0ABC112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60</w:t>
            </w:r>
          </w:p>
        </w:tc>
        <w:tc>
          <w:tcPr>
            <w:tcW w:w="1420" w:type="dxa"/>
            <w:noWrap w:val="0"/>
            <w:vAlign w:val="center"/>
          </w:tcPr>
          <w:p w14:paraId="717941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373513F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0DAA24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4EE11F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E371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1E5B8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一般公共预算财政拨款</w:t>
            </w:r>
          </w:p>
        </w:tc>
        <w:tc>
          <w:tcPr>
            <w:tcW w:w="500" w:type="dxa"/>
            <w:noWrap w:val="0"/>
            <w:vAlign w:val="center"/>
          </w:tcPr>
          <w:p w14:paraId="2888212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29</w:t>
            </w:r>
          </w:p>
        </w:tc>
        <w:tc>
          <w:tcPr>
            <w:tcW w:w="1420" w:type="dxa"/>
            <w:noWrap w:val="0"/>
            <w:vAlign w:val="center"/>
          </w:tcPr>
          <w:p w14:paraId="2D980BE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447020EA">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D9AABE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61</w:t>
            </w:r>
          </w:p>
        </w:tc>
        <w:tc>
          <w:tcPr>
            <w:tcW w:w="1420" w:type="dxa"/>
            <w:noWrap w:val="0"/>
            <w:vAlign w:val="center"/>
          </w:tcPr>
          <w:p w14:paraId="440651BB">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5884DD0C">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EEA9BC3">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7534D7A8">
            <w:pPr>
              <w:widowControl w:val="0"/>
              <w:jc w:val="both"/>
              <w:rPr>
                <w:rFonts w:ascii="Times New Roman" w:hAnsi="Times New Roman" w:eastAsia="宋体" w:cs="Times New Roman"/>
                <w:kern w:val="2"/>
                <w:sz w:val="21"/>
                <w:szCs w:val="22"/>
                <w:lang w:val="en-US" w:eastAsia="zh-CN" w:bidi="ar-SA"/>
              </w:rPr>
            </w:pPr>
          </w:p>
        </w:tc>
      </w:tr>
      <w:tr w14:paraId="2F307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798A8FB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政府性基金预算财政拨款</w:t>
            </w:r>
          </w:p>
        </w:tc>
        <w:tc>
          <w:tcPr>
            <w:tcW w:w="500" w:type="dxa"/>
            <w:noWrap w:val="0"/>
            <w:vAlign w:val="center"/>
          </w:tcPr>
          <w:p w14:paraId="3C4DA84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w:t>
            </w:r>
          </w:p>
        </w:tc>
        <w:tc>
          <w:tcPr>
            <w:tcW w:w="1420" w:type="dxa"/>
            <w:noWrap w:val="0"/>
            <w:vAlign w:val="center"/>
          </w:tcPr>
          <w:p w14:paraId="4ABBEAE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3E156182">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5FE88C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62</w:t>
            </w:r>
          </w:p>
        </w:tc>
        <w:tc>
          <w:tcPr>
            <w:tcW w:w="1420" w:type="dxa"/>
            <w:noWrap w:val="0"/>
            <w:vAlign w:val="center"/>
          </w:tcPr>
          <w:p w14:paraId="5F82751A">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36F3EBC">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8D08F7F">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2E6FB46C">
            <w:pPr>
              <w:widowControl w:val="0"/>
              <w:jc w:val="both"/>
              <w:rPr>
                <w:rFonts w:ascii="Times New Roman" w:hAnsi="Times New Roman" w:eastAsia="宋体" w:cs="Times New Roman"/>
                <w:kern w:val="2"/>
                <w:sz w:val="21"/>
                <w:szCs w:val="22"/>
                <w:lang w:val="en-US" w:eastAsia="zh-CN" w:bidi="ar-SA"/>
              </w:rPr>
            </w:pPr>
          </w:p>
        </w:tc>
      </w:tr>
      <w:tr w14:paraId="5936B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081127C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国有资本经营预算财政拨款</w:t>
            </w:r>
          </w:p>
        </w:tc>
        <w:tc>
          <w:tcPr>
            <w:tcW w:w="500" w:type="dxa"/>
            <w:noWrap w:val="0"/>
            <w:vAlign w:val="center"/>
          </w:tcPr>
          <w:p w14:paraId="695FAD8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w:t>
            </w:r>
          </w:p>
        </w:tc>
        <w:tc>
          <w:tcPr>
            <w:tcW w:w="1420" w:type="dxa"/>
            <w:noWrap w:val="0"/>
            <w:vAlign w:val="center"/>
          </w:tcPr>
          <w:p w14:paraId="708E23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2C8B8194">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BCB16B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63</w:t>
            </w:r>
          </w:p>
        </w:tc>
        <w:tc>
          <w:tcPr>
            <w:tcW w:w="1420" w:type="dxa"/>
            <w:noWrap w:val="0"/>
            <w:vAlign w:val="center"/>
          </w:tcPr>
          <w:p w14:paraId="53036C9F">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1C8448F">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50C1219">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469B5E5C">
            <w:pPr>
              <w:widowControl w:val="0"/>
              <w:jc w:val="both"/>
              <w:rPr>
                <w:rFonts w:ascii="Times New Roman" w:hAnsi="Times New Roman" w:eastAsia="宋体" w:cs="Times New Roman"/>
                <w:kern w:val="2"/>
                <w:sz w:val="21"/>
                <w:szCs w:val="22"/>
                <w:lang w:val="en-US" w:eastAsia="zh-CN" w:bidi="ar-SA"/>
              </w:rPr>
            </w:pPr>
          </w:p>
        </w:tc>
      </w:tr>
      <w:tr w14:paraId="4BDFA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6F27843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总计</w:t>
            </w:r>
          </w:p>
        </w:tc>
        <w:tc>
          <w:tcPr>
            <w:tcW w:w="500" w:type="dxa"/>
            <w:noWrap w:val="0"/>
            <w:vAlign w:val="center"/>
          </w:tcPr>
          <w:p w14:paraId="6027EF6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32</w:t>
            </w:r>
          </w:p>
        </w:tc>
        <w:tc>
          <w:tcPr>
            <w:tcW w:w="1420" w:type="dxa"/>
            <w:noWrap w:val="0"/>
            <w:vAlign w:val="center"/>
          </w:tcPr>
          <w:p w14:paraId="40D39FF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10,187.24</w:t>
            </w:r>
          </w:p>
        </w:tc>
        <w:tc>
          <w:tcPr>
            <w:tcW w:w="2920" w:type="dxa"/>
            <w:noWrap w:val="0"/>
            <w:vAlign w:val="center"/>
          </w:tcPr>
          <w:p w14:paraId="2ACC6AD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总计</w:t>
            </w:r>
          </w:p>
        </w:tc>
        <w:tc>
          <w:tcPr>
            <w:tcW w:w="500" w:type="dxa"/>
            <w:noWrap w:val="0"/>
            <w:vAlign w:val="center"/>
          </w:tcPr>
          <w:p w14:paraId="0A7C0D7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64</w:t>
            </w:r>
          </w:p>
        </w:tc>
        <w:tc>
          <w:tcPr>
            <w:tcW w:w="1420" w:type="dxa"/>
            <w:noWrap w:val="0"/>
            <w:vAlign w:val="center"/>
          </w:tcPr>
          <w:p w14:paraId="1F167D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10,187.24</w:t>
            </w:r>
          </w:p>
        </w:tc>
        <w:tc>
          <w:tcPr>
            <w:tcW w:w="1420" w:type="dxa"/>
            <w:noWrap w:val="0"/>
            <w:vAlign w:val="center"/>
          </w:tcPr>
          <w:p w14:paraId="016B03A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10,187.24</w:t>
            </w:r>
          </w:p>
        </w:tc>
        <w:tc>
          <w:tcPr>
            <w:tcW w:w="1420" w:type="dxa"/>
            <w:noWrap w:val="0"/>
            <w:vAlign w:val="center"/>
          </w:tcPr>
          <w:p w14:paraId="2C3012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08BC11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6EE7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13958" w:type="dxa"/>
            <w:gridSpan w:val="9"/>
            <w:tcBorders>
              <w:left w:val="nil"/>
              <w:bottom w:val="nil"/>
              <w:right w:val="nil"/>
            </w:tcBorders>
            <w:noWrap w:val="0"/>
            <w:vAlign w:val="center"/>
          </w:tcPr>
          <w:p w14:paraId="444107F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注：本表反映本年度一般公共预算财政拨款、政府性基金预算财政拨款和国有资本经营预算财政拨款的总收支和年末结转结余情况。本表金额转换为万元时，因四舍五入可能存在尾差。</w:t>
            </w:r>
          </w:p>
        </w:tc>
      </w:tr>
    </w:tbl>
    <w:p w14:paraId="61D1F32B">
      <w:pPr>
        <w:jc w:val="both"/>
        <w:rPr>
          <w:rFonts w:hint="eastAsia" w:ascii="华文中宋" w:hAnsi="华文中宋" w:eastAsia="华文中宋" w:cs="华文中宋"/>
          <w:color w:val="000000"/>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5AFBDD96">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6BFF8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62F51EF0">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公开05表</w:t>
            </w:r>
          </w:p>
        </w:tc>
      </w:tr>
      <w:tr w14:paraId="0CAC02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2FFBDDE9">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w:t>
            </w:r>
          </w:p>
        </w:tc>
        <w:tc>
          <w:tcPr>
            <w:tcW w:w="2000" w:type="dxa"/>
            <w:noWrap w:val="0"/>
            <w:vAlign w:val="top"/>
          </w:tcPr>
          <w:p w14:paraId="197A5B54">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100E0E68">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67B1A99">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500"/>
        <w:gridCol w:w="5820"/>
        <w:gridCol w:w="2220"/>
        <w:gridCol w:w="2220"/>
        <w:gridCol w:w="2198"/>
      </w:tblGrid>
      <w:tr w14:paraId="50204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7320" w:type="dxa"/>
            <w:gridSpan w:val="2"/>
            <w:noWrap w:val="0"/>
            <w:vAlign w:val="center"/>
          </w:tcPr>
          <w:p w14:paraId="73E5397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项目</w:t>
            </w:r>
          </w:p>
        </w:tc>
        <w:tc>
          <w:tcPr>
            <w:tcW w:w="6638" w:type="dxa"/>
            <w:gridSpan w:val="3"/>
            <w:noWrap w:val="0"/>
            <w:vAlign w:val="center"/>
          </w:tcPr>
          <w:p w14:paraId="39456C5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本年支出</w:t>
            </w:r>
          </w:p>
        </w:tc>
      </w:tr>
      <w:tr w14:paraId="61D7E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vMerge w:val="restart"/>
            <w:noWrap w:val="0"/>
            <w:vAlign w:val="center"/>
          </w:tcPr>
          <w:p w14:paraId="17BCCD1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功能分类</w:t>
            </w:r>
          </w:p>
          <w:p w14:paraId="07BD1DD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科目编码</w:t>
            </w:r>
          </w:p>
        </w:tc>
        <w:tc>
          <w:tcPr>
            <w:tcW w:w="5820" w:type="dxa"/>
            <w:vMerge w:val="restart"/>
            <w:noWrap w:val="0"/>
            <w:vAlign w:val="center"/>
          </w:tcPr>
          <w:p w14:paraId="649239E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科目名称</w:t>
            </w:r>
          </w:p>
        </w:tc>
        <w:tc>
          <w:tcPr>
            <w:tcW w:w="2220" w:type="dxa"/>
            <w:vMerge w:val="restart"/>
            <w:noWrap w:val="0"/>
            <w:vAlign w:val="center"/>
          </w:tcPr>
          <w:p w14:paraId="2F15E04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小计</w:t>
            </w:r>
          </w:p>
        </w:tc>
        <w:tc>
          <w:tcPr>
            <w:tcW w:w="2220" w:type="dxa"/>
            <w:vMerge w:val="restart"/>
            <w:noWrap w:val="0"/>
            <w:vAlign w:val="center"/>
          </w:tcPr>
          <w:p w14:paraId="15F9343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基本支出</w:t>
            </w:r>
          </w:p>
        </w:tc>
        <w:tc>
          <w:tcPr>
            <w:tcW w:w="2198" w:type="dxa"/>
            <w:vMerge w:val="restart"/>
            <w:noWrap w:val="0"/>
            <w:vAlign w:val="center"/>
          </w:tcPr>
          <w:p w14:paraId="3E0F556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项目支出</w:t>
            </w:r>
          </w:p>
        </w:tc>
      </w:tr>
      <w:tr w14:paraId="453A4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98" w:hRule="exact"/>
          <w:jc w:val="center"/>
        </w:trPr>
        <w:tc>
          <w:tcPr>
            <w:tcW w:w="1500" w:type="dxa"/>
            <w:vMerge w:val="continue"/>
            <w:noWrap w:val="0"/>
            <w:vAlign w:val="center"/>
          </w:tcPr>
          <w:p w14:paraId="65949332">
            <w:pPr>
              <w:widowControl w:val="0"/>
              <w:jc w:val="both"/>
              <w:rPr>
                <w:rFonts w:ascii="Times New Roman" w:hAnsi="Times New Roman" w:eastAsia="宋体" w:cs="Times New Roman"/>
                <w:kern w:val="2"/>
                <w:sz w:val="21"/>
                <w:szCs w:val="22"/>
                <w:lang w:val="en-US" w:eastAsia="zh-CN" w:bidi="ar-SA"/>
              </w:rPr>
            </w:pPr>
          </w:p>
        </w:tc>
        <w:tc>
          <w:tcPr>
            <w:tcW w:w="5820" w:type="dxa"/>
            <w:vMerge w:val="continue"/>
            <w:noWrap w:val="0"/>
            <w:vAlign w:val="center"/>
          </w:tcPr>
          <w:p w14:paraId="75C03017">
            <w:pPr>
              <w:widowControl w:val="0"/>
              <w:jc w:val="both"/>
              <w:rPr>
                <w:rFonts w:ascii="Times New Roman" w:hAnsi="Times New Roman" w:eastAsia="宋体" w:cs="Times New Roman"/>
                <w:kern w:val="2"/>
                <w:sz w:val="21"/>
                <w:szCs w:val="22"/>
                <w:lang w:val="en-US" w:eastAsia="zh-CN" w:bidi="ar-SA"/>
              </w:rPr>
            </w:pPr>
          </w:p>
        </w:tc>
        <w:tc>
          <w:tcPr>
            <w:tcW w:w="2220" w:type="dxa"/>
            <w:vMerge w:val="continue"/>
            <w:noWrap w:val="0"/>
            <w:vAlign w:val="center"/>
          </w:tcPr>
          <w:p w14:paraId="5237D54B">
            <w:pPr>
              <w:widowControl w:val="0"/>
              <w:jc w:val="both"/>
              <w:rPr>
                <w:rFonts w:ascii="Times New Roman" w:hAnsi="Times New Roman" w:eastAsia="宋体" w:cs="Times New Roman"/>
                <w:kern w:val="2"/>
                <w:sz w:val="21"/>
                <w:szCs w:val="22"/>
                <w:lang w:val="en-US" w:eastAsia="zh-CN" w:bidi="ar-SA"/>
              </w:rPr>
            </w:pPr>
          </w:p>
        </w:tc>
        <w:tc>
          <w:tcPr>
            <w:tcW w:w="2220" w:type="dxa"/>
            <w:vMerge w:val="continue"/>
            <w:noWrap w:val="0"/>
            <w:vAlign w:val="center"/>
          </w:tcPr>
          <w:p w14:paraId="63E9D5E4">
            <w:pPr>
              <w:widowControl w:val="0"/>
              <w:jc w:val="both"/>
              <w:rPr>
                <w:rFonts w:ascii="Times New Roman" w:hAnsi="Times New Roman" w:eastAsia="宋体" w:cs="Times New Roman"/>
                <w:kern w:val="2"/>
                <w:sz w:val="21"/>
                <w:szCs w:val="22"/>
                <w:lang w:val="en-US" w:eastAsia="zh-CN" w:bidi="ar-SA"/>
              </w:rPr>
            </w:pPr>
          </w:p>
        </w:tc>
        <w:tc>
          <w:tcPr>
            <w:tcW w:w="2198" w:type="dxa"/>
            <w:vMerge w:val="continue"/>
            <w:noWrap w:val="0"/>
            <w:vAlign w:val="center"/>
          </w:tcPr>
          <w:p w14:paraId="0FDE4B2E">
            <w:pPr>
              <w:widowControl w:val="0"/>
              <w:jc w:val="both"/>
              <w:rPr>
                <w:rFonts w:ascii="Times New Roman" w:hAnsi="Times New Roman" w:eastAsia="宋体" w:cs="Times New Roman"/>
                <w:kern w:val="2"/>
                <w:sz w:val="21"/>
                <w:szCs w:val="22"/>
                <w:lang w:val="en-US" w:eastAsia="zh-CN" w:bidi="ar-SA"/>
              </w:rPr>
            </w:pPr>
          </w:p>
        </w:tc>
      </w:tr>
      <w:tr w14:paraId="1A579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vMerge w:val="continue"/>
            <w:noWrap w:val="0"/>
            <w:vAlign w:val="center"/>
          </w:tcPr>
          <w:p w14:paraId="68EEB580">
            <w:pPr>
              <w:widowControl w:val="0"/>
              <w:jc w:val="both"/>
              <w:rPr>
                <w:rFonts w:ascii="Times New Roman" w:hAnsi="Times New Roman" w:eastAsia="宋体" w:cs="Times New Roman"/>
                <w:kern w:val="2"/>
                <w:sz w:val="21"/>
                <w:szCs w:val="22"/>
                <w:lang w:val="en-US" w:eastAsia="zh-CN" w:bidi="ar-SA"/>
              </w:rPr>
            </w:pPr>
          </w:p>
        </w:tc>
        <w:tc>
          <w:tcPr>
            <w:tcW w:w="5820" w:type="dxa"/>
            <w:vMerge w:val="continue"/>
            <w:noWrap w:val="0"/>
            <w:vAlign w:val="center"/>
          </w:tcPr>
          <w:p w14:paraId="5C6C428A">
            <w:pPr>
              <w:widowControl w:val="0"/>
              <w:jc w:val="both"/>
              <w:rPr>
                <w:rFonts w:ascii="Times New Roman" w:hAnsi="Times New Roman" w:eastAsia="宋体" w:cs="Times New Roman"/>
                <w:kern w:val="2"/>
                <w:sz w:val="21"/>
                <w:szCs w:val="22"/>
                <w:lang w:val="en-US" w:eastAsia="zh-CN" w:bidi="ar-SA"/>
              </w:rPr>
            </w:pPr>
          </w:p>
        </w:tc>
        <w:tc>
          <w:tcPr>
            <w:tcW w:w="2220" w:type="dxa"/>
            <w:vMerge w:val="continue"/>
            <w:noWrap w:val="0"/>
            <w:vAlign w:val="center"/>
          </w:tcPr>
          <w:p w14:paraId="51556CD1">
            <w:pPr>
              <w:widowControl w:val="0"/>
              <w:jc w:val="both"/>
              <w:rPr>
                <w:rFonts w:ascii="Times New Roman" w:hAnsi="Times New Roman" w:eastAsia="宋体" w:cs="Times New Roman"/>
                <w:kern w:val="2"/>
                <w:sz w:val="21"/>
                <w:szCs w:val="22"/>
                <w:lang w:val="en-US" w:eastAsia="zh-CN" w:bidi="ar-SA"/>
              </w:rPr>
            </w:pPr>
          </w:p>
        </w:tc>
        <w:tc>
          <w:tcPr>
            <w:tcW w:w="2220" w:type="dxa"/>
            <w:vMerge w:val="continue"/>
            <w:noWrap w:val="0"/>
            <w:vAlign w:val="center"/>
          </w:tcPr>
          <w:p w14:paraId="0EF82D85">
            <w:pPr>
              <w:widowControl w:val="0"/>
              <w:jc w:val="both"/>
              <w:rPr>
                <w:rFonts w:ascii="Times New Roman" w:hAnsi="Times New Roman" w:eastAsia="宋体" w:cs="Times New Roman"/>
                <w:kern w:val="2"/>
                <w:sz w:val="21"/>
                <w:szCs w:val="22"/>
                <w:lang w:val="en-US" w:eastAsia="zh-CN" w:bidi="ar-SA"/>
              </w:rPr>
            </w:pPr>
          </w:p>
        </w:tc>
        <w:tc>
          <w:tcPr>
            <w:tcW w:w="2198" w:type="dxa"/>
            <w:vMerge w:val="continue"/>
            <w:noWrap w:val="0"/>
            <w:vAlign w:val="center"/>
          </w:tcPr>
          <w:p w14:paraId="28B1A9D5">
            <w:pPr>
              <w:widowControl w:val="0"/>
              <w:jc w:val="both"/>
              <w:rPr>
                <w:rFonts w:ascii="Times New Roman" w:hAnsi="Times New Roman" w:eastAsia="宋体" w:cs="Times New Roman"/>
                <w:kern w:val="2"/>
                <w:sz w:val="21"/>
                <w:szCs w:val="22"/>
                <w:lang w:val="en-US" w:eastAsia="zh-CN" w:bidi="ar-SA"/>
              </w:rPr>
            </w:pPr>
          </w:p>
        </w:tc>
      </w:tr>
      <w:tr w14:paraId="2C6DA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7320" w:type="dxa"/>
            <w:gridSpan w:val="2"/>
            <w:noWrap w:val="0"/>
            <w:vAlign w:val="center"/>
          </w:tcPr>
          <w:p w14:paraId="3668C6D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栏次</w:t>
            </w:r>
          </w:p>
        </w:tc>
        <w:tc>
          <w:tcPr>
            <w:tcW w:w="2220" w:type="dxa"/>
            <w:noWrap w:val="0"/>
            <w:vAlign w:val="center"/>
          </w:tcPr>
          <w:p w14:paraId="54BFBF5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w:t>
            </w:r>
          </w:p>
        </w:tc>
        <w:tc>
          <w:tcPr>
            <w:tcW w:w="2220" w:type="dxa"/>
            <w:noWrap w:val="0"/>
            <w:vAlign w:val="center"/>
          </w:tcPr>
          <w:p w14:paraId="26FB721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w:t>
            </w:r>
          </w:p>
        </w:tc>
        <w:tc>
          <w:tcPr>
            <w:tcW w:w="2198" w:type="dxa"/>
            <w:noWrap w:val="0"/>
            <w:vAlign w:val="center"/>
          </w:tcPr>
          <w:p w14:paraId="2922767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w:t>
            </w:r>
          </w:p>
        </w:tc>
      </w:tr>
      <w:tr w14:paraId="3A89B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7320" w:type="dxa"/>
            <w:gridSpan w:val="2"/>
            <w:noWrap w:val="0"/>
            <w:vAlign w:val="center"/>
          </w:tcPr>
          <w:p w14:paraId="50747B0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合计</w:t>
            </w:r>
          </w:p>
        </w:tc>
        <w:tc>
          <w:tcPr>
            <w:tcW w:w="2220" w:type="dxa"/>
            <w:noWrap w:val="0"/>
            <w:vAlign w:val="center"/>
          </w:tcPr>
          <w:p w14:paraId="7D5B5D4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10,187.24</w:t>
            </w:r>
          </w:p>
        </w:tc>
        <w:tc>
          <w:tcPr>
            <w:tcW w:w="2220" w:type="dxa"/>
            <w:noWrap w:val="0"/>
            <w:vAlign w:val="center"/>
          </w:tcPr>
          <w:p w14:paraId="29ACA54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9,065.21</w:t>
            </w:r>
          </w:p>
        </w:tc>
        <w:tc>
          <w:tcPr>
            <w:tcW w:w="2198" w:type="dxa"/>
            <w:noWrap w:val="0"/>
            <w:vAlign w:val="center"/>
          </w:tcPr>
          <w:p w14:paraId="6E0049D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1,122.03</w:t>
            </w:r>
          </w:p>
        </w:tc>
      </w:tr>
      <w:tr w14:paraId="63292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5FE243E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201</w:t>
            </w:r>
          </w:p>
        </w:tc>
        <w:tc>
          <w:tcPr>
            <w:tcW w:w="5820" w:type="dxa"/>
            <w:noWrap w:val="0"/>
            <w:vAlign w:val="center"/>
          </w:tcPr>
          <w:p w14:paraId="3B463FF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一般公共服务支出</w:t>
            </w:r>
          </w:p>
        </w:tc>
        <w:tc>
          <w:tcPr>
            <w:tcW w:w="2220" w:type="dxa"/>
            <w:noWrap w:val="0"/>
            <w:vAlign w:val="center"/>
          </w:tcPr>
          <w:p w14:paraId="25C530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c>
          <w:tcPr>
            <w:tcW w:w="2220" w:type="dxa"/>
            <w:noWrap w:val="0"/>
            <w:vAlign w:val="center"/>
          </w:tcPr>
          <w:p w14:paraId="47DA104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6159826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r>
      <w:tr w14:paraId="15369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4AB504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20111</w:t>
            </w:r>
          </w:p>
        </w:tc>
        <w:tc>
          <w:tcPr>
            <w:tcW w:w="5820" w:type="dxa"/>
            <w:noWrap w:val="0"/>
            <w:vAlign w:val="center"/>
          </w:tcPr>
          <w:p w14:paraId="3FE188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纪检监察事务</w:t>
            </w:r>
          </w:p>
        </w:tc>
        <w:tc>
          <w:tcPr>
            <w:tcW w:w="2220" w:type="dxa"/>
            <w:noWrap w:val="0"/>
            <w:vAlign w:val="center"/>
          </w:tcPr>
          <w:p w14:paraId="26D236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c>
          <w:tcPr>
            <w:tcW w:w="2220" w:type="dxa"/>
            <w:noWrap w:val="0"/>
            <w:vAlign w:val="center"/>
          </w:tcPr>
          <w:p w14:paraId="3B15C7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6BC6579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r>
      <w:tr w14:paraId="6DE91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16EE31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2011105</w:t>
            </w:r>
          </w:p>
        </w:tc>
        <w:tc>
          <w:tcPr>
            <w:tcW w:w="5820" w:type="dxa"/>
            <w:noWrap w:val="0"/>
            <w:vAlign w:val="center"/>
          </w:tcPr>
          <w:p w14:paraId="79183E0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派驻派出机构</w:t>
            </w:r>
          </w:p>
        </w:tc>
        <w:tc>
          <w:tcPr>
            <w:tcW w:w="2220" w:type="dxa"/>
            <w:noWrap w:val="0"/>
            <w:vAlign w:val="center"/>
          </w:tcPr>
          <w:p w14:paraId="7CDECFD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c>
          <w:tcPr>
            <w:tcW w:w="2220" w:type="dxa"/>
            <w:noWrap w:val="0"/>
            <w:vAlign w:val="center"/>
          </w:tcPr>
          <w:p w14:paraId="01BC3FC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6B4D4C2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r>
      <w:tr w14:paraId="7D535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479D7AB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w:t>
            </w:r>
          </w:p>
        </w:tc>
        <w:tc>
          <w:tcPr>
            <w:tcW w:w="5820" w:type="dxa"/>
            <w:noWrap w:val="0"/>
            <w:vAlign w:val="center"/>
          </w:tcPr>
          <w:p w14:paraId="76707C2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社会保障和就业支出</w:t>
            </w:r>
          </w:p>
        </w:tc>
        <w:tc>
          <w:tcPr>
            <w:tcW w:w="2220" w:type="dxa"/>
            <w:noWrap w:val="0"/>
            <w:vAlign w:val="center"/>
          </w:tcPr>
          <w:p w14:paraId="23DF86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9,129.15</w:t>
            </w:r>
          </w:p>
        </w:tc>
        <w:tc>
          <w:tcPr>
            <w:tcW w:w="2220" w:type="dxa"/>
            <w:noWrap w:val="0"/>
            <w:vAlign w:val="center"/>
          </w:tcPr>
          <w:p w14:paraId="525FAB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8,443.84</w:t>
            </w:r>
          </w:p>
        </w:tc>
        <w:tc>
          <w:tcPr>
            <w:tcW w:w="2198" w:type="dxa"/>
            <w:noWrap w:val="0"/>
            <w:vAlign w:val="center"/>
          </w:tcPr>
          <w:p w14:paraId="7714202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685.31</w:t>
            </w:r>
          </w:p>
        </w:tc>
      </w:tr>
      <w:tr w14:paraId="3F1C2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4A63D1D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w:t>
            </w:r>
          </w:p>
        </w:tc>
        <w:tc>
          <w:tcPr>
            <w:tcW w:w="5820" w:type="dxa"/>
            <w:noWrap w:val="0"/>
            <w:vAlign w:val="center"/>
          </w:tcPr>
          <w:p w14:paraId="6F6AFB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人力资源和社会保障管理事务</w:t>
            </w:r>
          </w:p>
        </w:tc>
        <w:tc>
          <w:tcPr>
            <w:tcW w:w="2220" w:type="dxa"/>
            <w:noWrap w:val="0"/>
            <w:vAlign w:val="center"/>
          </w:tcPr>
          <w:p w14:paraId="18A407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5,571.77</w:t>
            </w:r>
          </w:p>
        </w:tc>
        <w:tc>
          <w:tcPr>
            <w:tcW w:w="2220" w:type="dxa"/>
            <w:noWrap w:val="0"/>
            <w:vAlign w:val="center"/>
          </w:tcPr>
          <w:p w14:paraId="7D0FF10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5,318.81</w:t>
            </w:r>
          </w:p>
        </w:tc>
        <w:tc>
          <w:tcPr>
            <w:tcW w:w="2198" w:type="dxa"/>
            <w:noWrap w:val="0"/>
            <w:vAlign w:val="center"/>
          </w:tcPr>
          <w:p w14:paraId="12820DB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252.96</w:t>
            </w:r>
          </w:p>
        </w:tc>
      </w:tr>
      <w:tr w14:paraId="4B75D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165A34A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2080101</w:t>
            </w:r>
          </w:p>
        </w:tc>
        <w:tc>
          <w:tcPr>
            <w:tcW w:w="5820" w:type="dxa"/>
            <w:noWrap w:val="0"/>
            <w:vAlign w:val="center"/>
          </w:tcPr>
          <w:p w14:paraId="7AE5ABF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行政运行</w:t>
            </w:r>
          </w:p>
        </w:tc>
        <w:tc>
          <w:tcPr>
            <w:tcW w:w="2220" w:type="dxa"/>
            <w:noWrap w:val="0"/>
            <w:vAlign w:val="center"/>
          </w:tcPr>
          <w:p w14:paraId="000F50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1,676.46</w:t>
            </w:r>
          </w:p>
        </w:tc>
        <w:tc>
          <w:tcPr>
            <w:tcW w:w="2220" w:type="dxa"/>
            <w:noWrap w:val="0"/>
            <w:vAlign w:val="center"/>
          </w:tcPr>
          <w:p w14:paraId="210D3D2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1,676.46</w:t>
            </w:r>
          </w:p>
        </w:tc>
        <w:tc>
          <w:tcPr>
            <w:tcW w:w="2198" w:type="dxa"/>
            <w:noWrap w:val="0"/>
            <w:vAlign w:val="center"/>
          </w:tcPr>
          <w:p w14:paraId="4FE7B2E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578A0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C9CB57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2080102</w:t>
            </w:r>
          </w:p>
        </w:tc>
        <w:tc>
          <w:tcPr>
            <w:tcW w:w="5820" w:type="dxa"/>
            <w:noWrap w:val="0"/>
            <w:vAlign w:val="center"/>
          </w:tcPr>
          <w:p w14:paraId="7296174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一般行政管理事务</w:t>
            </w:r>
          </w:p>
        </w:tc>
        <w:tc>
          <w:tcPr>
            <w:tcW w:w="2220" w:type="dxa"/>
            <w:noWrap w:val="0"/>
            <w:vAlign w:val="center"/>
          </w:tcPr>
          <w:p w14:paraId="01DA4D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34.65</w:t>
            </w:r>
          </w:p>
        </w:tc>
        <w:tc>
          <w:tcPr>
            <w:tcW w:w="2220" w:type="dxa"/>
            <w:noWrap w:val="0"/>
            <w:vAlign w:val="center"/>
          </w:tcPr>
          <w:p w14:paraId="7E66A5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442F8B1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34.65</w:t>
            </w:r>
          </w:p>
        </w:tc>
      </w:tr>
      <w:tr w14:paraId="5DA9C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1C36E1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2080106</w:t>
            </w:r>
          </w:p>
        </w:tc>
        <w:tc>
          <w:tcPr>
            <w:tcW w:w="5820" w:type="dxa"/>
            <w:noWrap w:val="0"/>
            <w:vAlign w:val="center"/>
          </w:tcPr>
          <w:p w14:paraId="6E6E683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就业管理事务</w:t>
            </w:r>
          </w:p>
        </w:tc>
        <w:tc>
          <w:tcPr>
            <w:tcW w:w="2220" w:type="dxa"/>
            <w:noWrap w:val="0"/>
            <w:vAlign w:val="center"/>
          </w:tcPr>
          <w:p w14:paraId="30A1827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2.30</w:t>
            </w:r>
          </w:p>
        </w:tc>
        <w:tc>
          <w:tcPr>
            <w:tcW w:w="2220" w:type="dxa"/>
            <w:noWrap w:val="0"/>
            <w:vAlign w:val="center"/>
          </w:tcPr>
          <w:p w14:paraId="33F8069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1DC2C2C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2.30</w:t>
            </w:r>
          </w:p>
        </w:tc>
      </w:tr>
      <w:tr w14:paraId="683C9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0644B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2080109</w:t>
            </w:r>
          </w:p>
        </w:tc>
        <w:tc>
          <w:tcPr>
            <w:tcW w:w="5820" w:type="dxa"/>
            <w:noWrap w:val="0"/>
            <w:vAlign w:val="center"/>
          </w:tcPr>
          <w:p w14:paraId="2DF848F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社会保险经办机构</w:t>
            </w:r>
          </w:p>
        </w:tc>
        <w:tc>
          <w:tcPr>
            <w:tcW w:w="2220" w:type="dxa"/>
            <w:noWrap w:val="0"/>
            <w:vAlign w:val="center"/>
          </w:tcPr>
          <w:p w14:paraId="797F60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3,256.32</w:t>
            </w:r>
          </w:p>
        </w:tc>
        <w:tc>
          <w:tcPr>
            <w:tcW w:w="2220" w:type="dxa"/>
            <w:noWrap w:val="0"/>
            <w:vAlign w:val="center"/>
          </w:tcPr>
          <w:p w14:paraId="7DA81B8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3,214.40</w:t>
            </w:r>
          </w:p>
        </w:tc>
        <w:tc>
          <w:tcPr>
            <w:tcW w:w="2198" w:type="dxa"/>
            <w:noWrap w:val="0"/>
            <w:vAlign w:val="center"/>
          </w:tcPr>
          <w:p w14:paraId="78085C7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41.92</w:t>
            </w:r>
          </w:p>
        </w:tc>
      </w:tr>
      <w:tr w14:paraId="654C5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5B6E087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2080112</w:t>
            </w:r>
          </w:p>
        </w:tc>
        <w:tc>
          <w:tcPr>
            <w:tcW w:w="5820" w:type="dxa"/>
            <w:noWrap w:val="0"/>
            <w:vAlign w:val="center"/>
          </w:tcPr>
          <w:p w14:paraId="523B6FA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劳动人事争议调解仲裁</w:t>
            </w:r>
          </w:p>
        </w:tc>
        <w:tc>
          <w:tcPr>
            <w:tcW w:w="2220" w:type="dxa"/>
            <w:noWrap w:val="0"/>
            <w:vAlign w:val="center"/>
          </w:tcPr>
          <w:p w14:paraId="5DDD1E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117.95</w:t>
            </w:r>
          </w:p>
        </w:tc>
        <w:tc>
          <w:tcPr>
            <w:tcW w:w="2220" w:type="dxa"/>
            <w:noWrap w:val="0"/>
            <w:vAlign w:val="center"/>
          </w:tcPr>
          <w:p w14:paraId="2658F9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111.21</w:t>
            </w:r>
          </w:p>
        </w:tc>
        <w:tc>
          <w:tcPr>
            <w:tcW w:w="2198" w:type="dxa"/>
            <w:noWrap w:val="0"/>
            <w:vAlign w:val="center"/>
          </w:tcPr>
          <w:p w14:paraId="3DEC1F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6.74</w:t>
            </w:r>
          </w:p>
        </w:tc>
      </w:tr>
      <w:tr w14:paraId="20E78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9789A6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2080150</w:t>
            </w:r>
          </w:p>
        </w:tc>
        <w:tc>
          <w:tcPr>
            <w:tcW w:w="5820" w:type="dxa"/>
            <w:noWrap w:val="0"/>
            <w:vAlign w:val="center"/>
          </w:tcPr>
          <w:p w14:paraId="36E768A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事业运行</w:t>
            </w:r>
          </w:p>
        </w:tc>
        <w:tc>
          <w:tcPr>
            <w:tcW w:w="2220" w:type="dxa"/>
            <w:noWrap w:val="0"/>
            <w:vAlign w:val="center"/>
          </w:tcPr>
          <w:p w14:paraId="6D6512A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316.75</w:t>
            </w:r>
          </w:p>
        </w:tc>
        <w:tc>
          <w:tcPr>
            <w:tcW w:w="2220" w:type="dxa"/>
            <w:noWrap w:val="0"/>
            <w:vAlign w:val="center"/>
          </w:tcPr>
          <w:p w14:paraId="5BAAD0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316.75</w:t>
            </w:r>
          </w:p>
        </w:tc>
        <w:tc>
          <w:tcPr>
            <w:tcW w:w="2198" w:type="dxa"/>
            <w:noWrap w:val="0"/>
            <w:vAlign w:val="center"/>
          </w:tcPr>
          <w:p w14:paraId="01E02F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423F8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7FB670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2080199</w:t>
            </w:r>
          </w:p>
        </w:tc>
        <w:tc>
          <w:tcPr>
            <w:tcW w:w="5820" w:type="dxa"/>
            <w:noWrap w:val="0"/>
            <w:vAlign w:val="center"/>
          </w:tcPr>
          <w:p w14:paraId="75518B1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其他人力资源和社会保障管理事务支出</w:t>
            </w:r>
          </w:p>
        </w:tc>
        <w:tc>
          <w:tcPr>
            <w:tcW w:w="2220" w:type="dxa"/>
            <w:noWrap w:val="0"/>
            <w:vAlign w:val="center"/>
          </w:tcPr>
          <w:p w14:paraId="40C1FF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167.34</w:t>
            </w:r>
          </w:p>
        </w:tc>
        <w:tc>
          <w:tcPr>
            <w:tcW w:w="2220" w:type="dxa"/>
            <w:noWrap w:val="0"/>
            <w:vAlign w:val="center"/>
          </w:tcPr>
          <w:p w14:paraId="1DDBD50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3BAAFE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167.34</w:t>
            </w:r>
          </w:p>
        </w:tc>
      </w:tr>
      <w:tr w14:paraId="1BE67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CAF656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20805</w:t>
            </w:r>
          </w:p>
        </w:tc>
        <w:tc>
          <w:tcPr>
            <w:tcW w:w="5820" w:type="dxa"/>
            <w:noWrap w:val="0"/>
            <w:vAlign w:val="center"/>
          </w:tcPr>
          <w:p w14:paraId="43A1E7B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行政事业单位养老支出</w:t>
            </w:r>
          </w:p>
        </w:tc>
        <w:tc>
          <w:tcPr>
            <w:tcW w:w="2220" w:type="dxa"/>
            <w:noWrap w:val="0"/>
            <w:vAlign w:val="center"/>
          </w:tcPr>
          <w:p w14:paraId="12E8B2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2,872.62</w:t>
            </w:r>
          </w:p>
        </w:tc>
        <w:tc>
          <w:tcPr>
            <w:tcW w:w="2220" w:type="dxa"/>
            <w:noWrap w:val="0"/>
            <w:vAlign w:val="center"/>
          </w:tcPr>
          <w:p w14:paraId="11B653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2,872.62</w:t>
            </w:r>
          </w:p>
        </w:tc>
        <w:tc>
          <w:tcPr>
            <w:tcW w:w="2198" w:type="dxa"/>
            <w:noWrap w:val="0"/>
            <w:vAlign w:val="center"/>
          </w:tcPr>
          <w:p w14:paraId="61BE0F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3E4D8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8E9CE0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2080501</w:t>
            </w:r>
          </w:p>
        </w:tc>
        <w:tc>
          <w:tcPr>
            <w:tcW w:w="5820" w:type="dxa"/>
            <w:noWrap w:val="0"/>
            <w:vAlign w:val="center"/>
          </w:tcPr>
          <w:p w14:paraId="400EB1C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行政单位离退休</w:t>
            </w:r>
          </w:p>
        </w:tc>
        <w:tc>
          <w:tcPr>
            <w:tcW w:w="2220" w:type="dxa"/>
            <w:noWrap w:val="0"/>
            <w:vAlign w:val="center"/>
          </w:tcPr>
          <w:p w14:paraId="1DEBA59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17.11</w:t>
            </w:r>
          </w:p>
        </w:tc>
        <w:tc>
          <w:tcPr>
            <w:tcW w:w="2220" w:type="dxa"/>
            <w:noWrap w:val="0"/>
            <w:vAlign w:val="center"/>
          </w:tcPr>
          <w:p w14:paraId="30FC48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17.11</w:t>
            </w:r>
          </w:p>
        </w:tc>
        <w:tc>
          <w:tcPr>
            <w:tcW w:w="2198" w:type="dxa"/>
            <w:noWrap w:val="0"/>
            <w:vAlign w:val="center"/>
          </w:tcPr>
          <w:p w14:paraId="287FEF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400B7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D9600B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2080502</w:t>
            </w:r>
          </w:p>
        </w:tc>
        <w:tc>
          <w:tcPr>
            <w:tcW w:w="5820" w:type="dxa"/>
            <w:noWrap w:val="0"/>
            <w:vAlign w:val="center"/>
          </w:tcPr>
          <w:p w14:paraId="1471315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事业单位离退休</w:t>
            </w:r>
          </w:p>
        </w:tc>
        <w:tc>
          <w:tcPr>
            <w:tcW w:w="2220" w:type="dxa"/>
            <w:noWrap w:val="0"/>
            <w:vAlign w:val="center"/>
          </w:tcPr>
          <w:p w14:paraId="400C9C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11.71</w:t>
            </w:r>
          </w:p>
        </w:tc>
        <w:tc>
          <w:tcPr>
            <w:tcW w:w="2220" w:type="dxa"/>
            <w:noWrap w:val="0"/>
            <w:vAlign w:val="center"/>
          </w:tcPr>
          <w:p w14:paraId="55FDF6E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11.71</w:t>
            </w:r>
          </w:p>
        </w:tc>
        <w:tc>
          <w:tcPr>
            <w:tcW w:w="2198" w:type="dxa"/>
            <w:noWrap w:val="0"/>
            <w:vAlign w:val="center"/>
          </w:tcPr>
          <w:p w14:paraId="367FDB0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45CA1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62C5B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2080505</w:t>
            </w:r>
          </w:p>
        </w:tc>
        <w:tc>
          <w:tcPr>
            <w:tcW w:w="5820" w:type="dxa"/>
            <w:noWrap w:val="0"/>
            <w:vAlign w:val="center"/>
          </w:tcPr>
          <w:p w14:paraId="7095191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机关事业单位基本养老保险缴费支出</w:t>
            </w:r>
          </w:p>
        </w:tc>
        <w:tc>
          <w:tcPr>
            <w:tcW w:w="2220" w:type="dxa"/>
            <w:noWrap w:val="0"/>
            <w:vAlign w:val="center"/>
          </w:tcPr>
          <w:p w14:paraId="4AA5A77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443.80</w:t>
            </w:r>
          </w:p>
        </w:tc>
        <w:tc>
          <w:tcPr>
            <w:tcW w:w="2220" w:type="dxa"/>
            <w:noWrap w:val="0"/>
            <w:vAlign w:val="center"/>
          </w:tcPr>
          <w:p w14:paraId="2EFD027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443.80</w:t>
            </w:r>
          </w:p>
        </w:tc>
        <w:tc>
          <w:tcPr>
            <w:tcW w:w="2198" w:type="dxa"/>
            <w:noWrap w:val="0"/>
            <w:vAlign w:val="center"/>
          </w:tcPr>
          <w:p w14:paraId="7EEDFFE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1C0E2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53673D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2080506</w:t>
            </w:r>
          </w:p>
        </w:tc>
        <w:tc>
          <w:tcPr>
            <w:tcW w:w="5820" w:type="dxa"/>
            <w:noWrap w:val="0"/>
            <w:vAlign w:val="center"/>
          </w:tcPr>
          <w:p w14:paraId="6EC49E5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机关事业单位职业年金缴费支出</w:t>
            </w:r>
          </w:p>
        </w:tc>
        <w:tc>
          <w:tcPr>
            <w:tcW w:w="2220" w:type="dxa"/>
            <w:noWrap w:val="0"/>
            <w:vAlign w:val="center"/>
          </w:tcPr>
          <w:p w14:paraId="566140A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2,400.00</w:t>
            </w:r>
          </w:p>
        </w:tc>
        <w:tc>
          <w:tcPr>
            <w:tcW w:w="2220" w:type="dxa"/>
            <w:noWrap w:val="0"/>
            <w:vAlign w:val="center"/>
          </w:tcPr>
          <w:p w14:paraId="2E737B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2,400.00</w:t>
            </w:r>
          </w:p>
        </w:tc>
        <w:tc>
          <w:tcPr>
            <w:tcW w:w="2198" w:type="dxa"/>
            <w:noWrap w:val="0"/>
            <w:vAlign w:val="center"/>
          </w:tcPr>
          <w:p w14:paraId="51FFFDF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5861F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6AA0C97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20807</w:t>
            </w:r>
          </w:p>
        </w:tc>
        <w:tc>
          <w:tcPr>
            <w:tcW w:w="5820" w:type="dxa"/>
            <w:noWrap w:val="0"/>
            <w:vAlign w:val="center"/>
          </w:tcPr>
          <w:p w14:paraId="1719934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就业补助</w:t>
            </w:r>
          </w:p>
        </w:tc>
        <w:tc>
          <w:tcPr>
            <w:tcW w:w="2220" w:type="dxa"/>
            <w:noWrap w:val="0"/>
            <w:vAlign w:val="center"/>
          </w:tcPr>
          <w:p w14:paraId="73C5475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432.35</w:t>
            </w:r>
          </w:p>
        </w:tc>
        <w:tc>
          <w:tcPr>
            <w:tcW w:w="2220" w:type="dxa"/>
            <w:noWrap w:val="0"/>
            <w:vAlign w:val="center"/>
          </w:tcPr>
          <w:p w14:paraId="5E6FE6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257298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432.35</w:t>
            </w:r>
          </w:p>
        </w:tc>
      </w:tr>
      <w:tr w14:paraId="73F1F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6957BFA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2080712</w:t>
            </w:r>
          </w:p>
        </w:tc>
        <w:tc>
          <w:tcPr>
            <w:tcW w:w="5820" w:type="dxa"/>
            <w:noWrap w:val="0"/>
            <w:vAlign w:val="center"/>
          </w:tcPr>
          <w:p w14:paraId="3A78BFA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高技能人才培养补助</w:t>
            </w:r>
          </w:p>
        </w:tc>
        <w:tc>
          <w:tcPr>
            <w:tcW w:w="2220" w:type="dxa"/>
            <w:noWrap w:val="0"/>
            <w:vAlign w:val="center"/>
          </w:tcPr>
          <w:p w14:paraId="2A3EC9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20.00</w:t>
            </w:r>
          </w:p>
        </w:tc>
        <w:tc>
          <w:tcPr>
            <w:tcW w:w="2220" w:type="dxa"/>
            <w:noWrap w:val="0"/>
            <w:vAlign w:val="center"/>
          </w:tcPr>
          <w:p w14:paraId="478446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04A2B2E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20.00</w:t>
            </w:r>
          </w:p>
        </w:tc>
      </w:tr>
      <w:tr w14:paraId="30D61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6362DF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2080799</w:t>
            </w:r>
          </w:p>
        </w:tc>
        <w:tc>
          <w:tcPr>
            <w:tcW w:w="5820" w:type="dxa"/>
            <w:noWrap w:val="0"/>
            <w:vAlign w:val="center"/>
          </w:tcPr>
          <w:p w14:paraId="399F1F4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其他就业补助支出</w:t>
            </w:r>
          </w:p>
        </w:tc>
        <w:tc>
          <w:tcPr>
            <w:tcW w:w="2220" w:type="dxa"/>
            <w:noWrap w:val="0"/>
            <w:vAlign w:val="center"/>
          </w:tcPr>
          <w:p w14:paraId="5021B13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412.35</w:t>
            </w:r>
          </w:p>
        </w:tc>
        <w:tc>
          <w:tcPr>
            <w:tcW w:w="2220" w:type="dxa"/>
            <w:noWrap w:val="0"/>
            <w:vAlign w:val="center"/>
          </w:tcPr>
          <w:p w14:paraId="5C80176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507251B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412.35</w:t>
            </w:r>
          </w:p>
        </w:tc>
      </w:tr>
      <w:tr w14:paraId="1FFE9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49946B4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20808</w:t>
            </w:r>
          </w:p>
        </w:tc>
        <w:tc>
          <w:tcPr>
            <w:tcW w:w="5820" w:type="dxa"/>
            <w:noWrap w:val="0"/>
            <w:vAlign w:val="center"/>
          </w:tcPr>
          <w:p w14:paraId="46D4D0A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抚恤</w:t>
            </w:r>
          </w:p>
        </w:tc>
        <w:tc>
          <w:tcPr>
            <w:tcW w:w="2220" w:type="dxa"/>
            <w:noWrap w:val="0"/>
            <w:vAlign w:val="center"/>
          </w:tcPr>
          <w:p w14:paraId="2659C4D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79.13</w:t>
            </w:r>
          </w:p>
        </w:tc>
        <w:tc>
          <w:tcPr>
            <w:tcW w:w="2220" w:type="dxa"/>
            <w:noWrap w:val="0"/>
            <w:vAlign w:val="center"/>
          </w:tcPr>
          <w:p w14:paraId="5A4B93D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79.13</w:t>
            </w:r>
          </w:p>
        </w:tc>
        <w:tc>
          <w:tcPr>
            <w:tcW w:w="2198" w:type="dxa"/>
            <w:noWrap w:val="0"/>
            <w:vAlign w:val="center"/>
          </w:tcPr>
          <w:p w14:paraId="5A4497A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71EF1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55EDC1B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2080801</w:t>
            </w:r>
          </w:p>
        </w:tc>
        <w:tc>
          <w:tcPr>
            <w:tcW w:w="5820" w:type="dxa"/>
            <w:noWrap w:val="0"/>
            <w:vAlign w:val="center"/>
          </w:tcPr>
          <w:p w14:paraId="51F9DDA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死亡抚恤</w:t>
            </w:r>
          </w:p>
        </w:tc>
        <w:tc>
          <w:tcPr>
            <w:tcW w:w="2220" w:type="dxa"/>
            <w:noWrap w:val="0"/>
            <w:vAlign w:val="center"/>
          </w:tcPr>
          <w:p w14:paraId="47F6BD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79.13</w:t>
            </w:r>
          </w:p>
        </w:tc>
        <w:tc>
          <w:tcPr>
            <w:tcW w:w="2220" w:type="dxa"/>
            <w:noWrap w:val="0"/>
            <w:vAlign w:val="center"/>
          </w:tcPr>
          <w:p w14:paraId="435BFCE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79.13</w:t>
            </w:r>
          </w:p>
        </w:tc>
        <w:tc>
          <w:tcPr>
            <w:tcW w:w="2198" w:type="dxa"/>
            <w:noWrap w:val="0"/>
            <w:vAlign w:val="center"/>
          </w:tcPr>
          <w:p w14:paraId="017C4B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5FE14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9DC9C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20899</w:t>
            </w:r>
          </w:p>
        </w:tc>
        <w:tc>
          <w:tcPr>
            <w:tcW w:w="5820" w:type="dxa"/>
            <w:noWrap w:val="0"/>
            <w:vAlign w:val="center"/>
          </w:tcPr>
          <w:p w14:paraId="548615B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其他社会保障和就业支出</w:t>
            </w:r>
          </w:p>
        </w:tc>
        <w:tc>
          <w:tcPr>
            <w:tcW w:w="2220" w:type="dxa"/>
            <w:noWrap w:val="0"/>
            <w:vAlign w:val="center"/>
          </w:tcPr>
          <w:p w14:paraId="0EA1328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173.29</w:t>
            </w:r>
          </w:p>
        </w:tc>
        <w:tc>
          <w:tcPr>
            <w:tcW w:w="2220" w:type="dxa"/>
            <w:noWrap w:val="0"/>
            <w:vAlign w:val="center"/>
          </w:tcPr>
          <w:p w14:paraId="54D3969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173.29</w:t>
            </w:r>
          </w:p>
        </w:tc>
        <w:tc>
          <w:tcPr>
            <w:tcW w:w="2198" w:type="dxa"/>
            <w:noWrap w:val="0"/>
            <w:vAlign w:val="center"/>
          </w:tcPr>
          <w:p w14:paraId="035613A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41EB3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2CD2F8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2089999</w:t>
            </w:r>
          </w:p>
        </w:tc>
        <w:tc>
          <w:tcPr>
            <w:tcW w:w="5820" w:type="dxa"/>
            <w:noWrap w:val="0"/>
            <w:vAlign w:val="center"/>
          </w:tcPr>
          <w:p w14:paraId="660A787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其他社会保障和就业支出</w:t>
            </w:r>
          </w:p>
        </w:tc>
        <w:tc>
          <w:tcPr>
            <w:tcW w:w="2220" w:type="dxa"/>
            <w:noWrap w:val="0"/>
            <w:vAlign w:val="center"/>
          </w:tcPr>
          <w:p w14:paraId="3CFD61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173.29</w:t>
            </w:r>
          </w:p>
        </w:tc>
        <w:tc>
          <w:tcPr>
            <w:tcW w:w="2220" w:type="dxa"/>
            <w:noWrap w:val="0"/>
            <w:vAlign w:val="center"/>
          </w:tcPr>
          <w:p w14:paraId="1559126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173.29</w:t>
            </w:r>
          </w:p>
        </w:tc>
        <w:tc>
          <w:tcPr>
            <w:tcW w:w="2198" w:type="dxa"/>
            <w:noWrap w:val="0"/>
            <w:vAlign w:val="center"/>
          </w:tcPr>
          <w:p w14:paraId="6B902EC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2801A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9FAD69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210</w:t>
            </w:r>
          </w:p>
        </w:tc>
        <w:tc>
          <w:tcPr>
            <w:tcW w:w="5820" w:type="dxa"/>
            <w:noWrap w:val="0"/>
            <w:vAlign w:val="center"/>
          </w:tcPr>
          <w:p w14:paraId="2971538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卫生健康支出</w:t>
            </w:r>
          </w:p>
        </w:tc>
        <w:tc>
          <w:tcPr>
            <w:tcW w:w="2220" w:type="dxa"/>
            <w:noWrap w:val="0"/>
            <w:vAlign w:val="center"/>
          </w:tcPr>
          <w:p w14:paraId="5DC8B1B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270.48</w:t>
            </w:r>
          </w:p>
        </w:tc>
        <w:tc>
          <w:tcPr>
            <w:tcW w:w="2220" w:type="dxa"/>
            <w:noWrap w:val="0"/>
            <w:vAlign w:val="center"/>
          </w:tcPr>
          <w:p w14:paraId="4E12B36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270.48</w:t>
            </w:r>
          </w:p>
        </w:tc>
        <w:tc>
          <w:tcPr>
            <w:tcW w:w="2198" w:type="dxa"/>
            <w:noWrap w:val="0"/>
            <w:vAlign w:val="center"/>
          </w:tcPr>
          <w:p w14:paraId="787E5C0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2496D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426D3D3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21011</w:t>
            </w:r>
          </w:p>
        </w:tc>
        <w:tc>
          <w:tcPr>
            <w:tcW w:w="5820" w:type="dxa"/>
            <w:noWrap w:val="0"/>
            <w:vAlign w:val="center"/>
          </w:tcPr>
          <w:p w14:paraId="223D2AF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行政事业单位医疗</w:t>
            </w:r>
          </w:p>
        </w:tc>
        <w:tc>
          <w:tcPr>
            <w:tcW w:w="2220" w:type="dxa"/>
            <w:noWrap w:val="0"/>
            <w:vAlign w:val="center"/>
          </w:tcPr>
          <w:p w14:paraId="6D9803D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270.48</w:t>
            </w:r>
          </w:p>
        </w:tc>
        <w:tc>
          <w:tcPr>
            <w:tcW w:w="2220" w:type="dxa"/>
            <w:noWrap w:val="0"/>
            <w:vAlign w:val="center"/>
          </w:tcPr>
          <w:p w14:paraId="2496F8E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270.48</w:t>
            </w:r>
          </w:p>
        </w:tc>
        <w:tc>
          <w:tcPr>
            <w:tcW w:w="2198" w:type="dxa"/>
            <w:noWrap w:val="0"/>
            <w:vAlign w:val="center"/>
          </w:tcPr>
          <w:p w14:paraId="4904521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57823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A35C2C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2101101</w:t>
            </w:r>
          </w:p>
        </w:tc>
        <w:tc>
          <w:tcPr>
            <w:tcW w:w="5820" w:type="dxa"/>
            <w:noWrap w:val="0"/>
            <w:vAlign w:val="center"/>
          </w:tcPr>
          <w:p w14:paraId="51CC81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行政单位医疗</w:t>
            </w:r>
          </w:p>
        </w:tc>
        <w:tc>
          <w:tcPr>
            <w:tcW w:w="2220" w:type="dxa"/>
            <w:noWrap w:val="0"/>
            <w:vAlign w:val="center"/>
          </w:tcPr>
          <w:p w14:paraId="4369560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69.61</w:t>
            </w:r>
          </w:p>
        </w:tc>
        <w:tc>
          <w:tcPr>
            <w:tcW w:w="2220" w:type="dxa"/>
            <w:noWrap w:val="0"/>
            <w:vAlign w:val="center"/>
          </w:tcPr>
          <w:p w14:paraId="26455FA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69.61</w:t>
            </w:r>
          </w:p>
        </w:tc>
        <w:tc>
          <w:tcPr>
            <w:tcW w:w="2198" w:type="dxa"/>
            <w:noWrap w:val="0"/>
            <w:vAlign w:val="center"/>
          </w:tcPr>
          <w:p w14:paraId="2AE348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54A55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1E1E6F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2101102</w:t>
            </w:r>
          </w:p>
        </w:tc>
        <w:tc>
          <w:tcPr>
            <w:tcW w:w="5820" w:type="dxa"/>
            <w:noWrap w:val="0"/>
            <w:vAlign w:val="center"/>
          </w:tcPr>
          <w:p w14:paraId="7123465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事业单位医疗</w:t>
            </w:r>
          </w:p>
        </w:tc>
        <w:tc>
          <w:tcPr>
            <w:tcW w:w="2220" w:type="dxa"/>
            <w:noWrap w:val="0"/>
            <w:vAlign w:val="center"/>
          </w:tcPr>
          <w:p w14:paraId="14FBE4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200.87</w:t>
            </w:r>
          </w:p>
        </w:tc>
        <w:tc>
          <w:tcPr>
            <w:tcW w:w="2220" w:type="dxa"/>
            <w:noWrap w:val="0"/>
            <w:vAlign w:val="center"/>
          </w:tcPr>
          <w:p w14:paraId="01985D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200.87</w:t>
            </w:r>
          </w:p>
        </w:tc>
        <w:tc>
          <w:tcPr>
            <w:tcW w:w="2198" w:type="dxa"/>
            <w:noWrap w:val="0"/>
            <w:vAlign w:val="center"/>
          </w:tcPr>
          <w:p w14:paraId="2CAFF84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6B141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63DA98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w:t>
            </w:r>
          </w:p>
        </w:tc>
        <w:tc>
          <w:tcPr>
            <w:tcW w:w="5820" w:type="dxa"/>
            <w:noWrap w:val="0"/>
            <w:vAlign w:val="center"/>
          </w:tcPr>
          <w:p w14:paraId="229E603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农林水支出</w:t>
            </w:r>
          </w:p>
        </w:tc>
        <w:tc>
          <w:tcPr>
            <w:tcW w:w="2220" w:type="dxa"/>
            <w:noWrap w:val="0"/>
            <w:vAlign w:val="center"/>
          </w:tcPr>
          <w:p w14:paraId="69F9009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430.18</w:t>
            </w:r>
          </w:p>
        </w:tc>
        <w:tc>
          <w:tcPr>
            <w:tcW w:w="2220" w:type="dxa"/>
            <w:noWrap w:val="0"/>
            <w:vAlign w:val="center"/>
          </w:tcPr>
          <w:p w14:paraId="0BC2DB7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7BE45B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430.18</w:t>
            </w:r>
          </w:p>
        </w:tc>
      </w:tr>
      <w:tr w14:paraId="4F347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914E22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21305</w:t>
            </w:r>
          </w:p>
        </w:tc>
        <w:tc>
          <w:tcPr>
            <w:tcW w:w="5820" w:type="dxa"/>
            <w:noWrap w:val="0"/>
            <w:vAlign w:val="center"/>
          </w:tcPr>
          <w:p w14:paraId="08FC8AA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巩固脱贫攻坚成果衔接乡村振兴</w:t>
            </w:r>
          </w:p>
        </w:tc>
        <w:tc>
          <w:tcPr>
            <w:tcW w:w="2220" w:type="dxa"/>
            <w:noWrap w:val="0"/>
            <w:vAlign w:val="center"/>
          </w:tcPr>
          <w:p w14:paraId="6F98D49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c>
          <w:tcPr>
            <w:tcW w:w="2220" w:type="dxa"/>
            <w:noWrap w:val="0"/>
            <w:vAlign w:val="center"/>
          </w:tcPr>
          <w:p w14:paraId="2762CF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4D13420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r>
      <w:tr w14:paraId="7D561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6101BF4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2130599</w:t>
            </w:r>
          </w:p>
        </w:tc>
        <w:tc>
          <w:tcPr>
            <w:tcW w:w="5820" w:type="dxa"/>
            <w:noWrap w:val="0"/>
            <w:vAlign w:val="center"/>
          </w:tcPr>
          <w:p w14:paraId="7177A47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其他巩固脱贫攻坚成果衔接乡村振兴支出</w:t>
            </w:r>
          </w:p>
        </w:tc>
        <w:tc>
          <w:tcPr>
            <w:tcW w:w="2220" w:type="dxa"/>
            <w:noWrap w:val="0"/>
            <w:vAlign w:val="center"/>
          </w:tcPr>
          <w:p w14:paraId="02B28F6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c>
          <w:tcPr>
            <w:tcW w:w="2220" w:type="dxa"/>
            <w:noWrap w:val="0"/>
            <w:vAlign w:val="center"/>
          </w:tcPr>
          <w:p w14:paraId="6BB700E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4ECD1F8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r>
      <w:tr w14:paraId="7FECD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67294A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21308</w:t>
            </w:r>
          </w:p>
        </w:tc>
        <w:tc>
          <w:tcPr>
            <w:tcW w:w="5820" w:type="dxa"/>
            <w:noWrap w:val="0"/>
            <w:vAlign w:val="center"/>
          </w:tcPr>
          <w:p w14:paraId="3FC5A0C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普惠金融发展支出</w:t>
            </w:r>
          </w:p>
        </w:tc>
        <w:tc>
          <w:tcPr>
            <w:tcW w:w="2220" w:type="dxa"/>
            <w:noWrap w:val="0"/>
            <w:vAlign w:val="center"/>
          </w:tcPr>
          <w:p w14:paraId="2B0C12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414.23</w:t>
            </w:r>
          </w:p>
        </w:tc>
        <w:tc>
          <w:tcPr>
            <w:tcW w:w="2220" w:type="dxa"/>
            <w:noWrap w:val="0"/>
            <w:vAlign w:val="center"/>
          </w:tcPr>
          <w:p w14:paraId="30D7B3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68AA2A0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414.23</w:t>
            </w:r>
          </w:p>
        </w:tc>
      </w:tr>
      <w:tr w14:paraId="63071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75FAEB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2130804</w:t>
            </w:r>
          </w:p>
        </w:tc>
        <w:tc>
          <w:tcPr>
            <w:tcW w:w="5820" w:type="dxa"/>
            <w:noWrap w:val="0"/>
            <w:vAlign w:val="center"/>
          </w:tcPr>
          <w:p w14:paraId="226CA2F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创业担保贷款贴息及奖补</w:t>
            </w:r>
          </w:p>
        </w:tc>
        <w:tc>
          <w:tcPr>
            <w:tcW w:w="2220" w:type="dxa"/>
            <w:noWrap w:val="0"/>
            <w:vAlign w:val="center"/>
          </w:tcPr>
          <w:p w14:paraId="499C685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345.98</w:t>
            </w:r>
          </w:p>
        </w:tc>
        <w:tc>
          <w:tcPr>
            <w:tcW w:w="2220" w:type="dxa"/>
            <w:noWrap w:val="0"/>
            <w:vAlign w:val="center"/>
          </w:tcPr>
          <w:p w14:paraId="79590B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75674FC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345.98</w:t>
            </w:r>
          </w:p>
        </w:tc>
      </w:tr>
      <w:tr w14:paraId="6CDF0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6F3AA02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2130899</w:t>
            </w:r>
          </w:p>
        </w:tc>
        <w:tc>
          <w:tcPr>
            <w:tcW w:w="5820" w:type="dxa"/>
            <w:noWrap w:val="0"/>
            <w:vAlign w:val="center"/>
          </w:tcPr>
          <w:p w14:paraId="6D73F69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其他普惠金融发展支出</w:t>
            </w:r>
          </w:p>
        </w:tc>
        <w:tc>
          <w:tcPr>
            <w:tcW w:w="2220" w:type="dxa"/>
            <w:noWrap w:val="0"/>
            <w:vAlign w:val="center"/>
          </w:tcPr>
          <w:p w14:paraId="0777E9F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68.25</w:t>
            </w:r>
          </w:p>
        </w:tc>
        <w:tc>
          <w:tcPr>
            <w:tcW w:w="2220" w:type="dxa"/>
            <w:noWrap w:val="0"/>
            <w:vAlign w:val="center"/>
          </w:tcPr>
          <w:p w14:paraId="3D06449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6448A4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68.25</w:t>
            </w:r>
          </w:p>
        </w:tc>
      </w:tr>
      <w:tr w14:paraId="447DA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400A02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221</w:t>
            </w:r>
          </w:p>
        </w:tc>
        <w:tc>
          <w:tcPr>
            <w:tcW w:w="5820" w:type="dxa"/>
            <w:noWrap w:val="0"/>
            <w:vAlign w:val="center"/>
          </w:tcPr>
          <w:p w14:paraId="1939D0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住房保障支出</w:t>
            </w:r>
          </w:p>
        </w:tc>
        <w:tc>
          <w:tcPr>
            <w:tcW w:w="2220" w:type="dxa"/>
            <w:noWrap w:val="0"/>
            <w:vAlign w:val="center"/>
          </w:tcPr>
          <w:p w14:paraId="5CA5069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350.88</w:t>
            </w:r>
          </w:p>
        </w:tc>
        <w:tc>
          <w:tcPr>
            <w:tcW w:w="2220" w:type="dxa"/>
            <w:noWrap w:val="0"/>
            <w:vAlign w:val="center"/>
          </w:tcPr>
          <w:p w14:paraId="2C5CC41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350.88</w:t>
            </w:r>
          </w:p>
        </w:tc>
        <w:tc>
          <w:tcPr>
            <w:tcW w:w="2198" w:type="dxa"/>
            <w:noWrap w:val="0"/>
            <w:vAlign w:val="center"/>
          </w:tcPr>
          <w:p w14:paraId="1A00A1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7156B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4A7D8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22102</w:t>
            </w:r>
          </w:p>
        </w:tc>
        <w:tc>
          <w:tcPr>
            <w:tcW w:w="5820" w:type="dxa"/>
            <w:noWrap w:val="0"/>
            <w:vAlign w:val="center"/>
          </w:tcPr>
          <w:p w14:paraId="5405480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住房改革支出</w:t>
            </w:r>
          </w:p>
        </w:tc>
        <w:tc>
          <w:tcPr>
            <w:tcW w:w="2220" w:type="dxa"/>
            <w:noWrap w:val="0"/>
            <w:vAlign w:val="center"/>
          </w:tcPr>
          <w:p w14:paraId="5CA533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350.88</w:t>
            </w:r>
          </w:p>
        </w:tc>
        <w:tc>
          <w:tcPr>
            <w:tcW w:w="2220" w:type="dxa"/>
            <w:noWrap w:val="0"/>
            <w:vAlign w:val="center"/>
          </w:tcPr>
          <w:p w14:paraId="5D0FD17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350.88</w:t>
            </w:r>
          </w:p>
        </w:tc>
        <w:tc>
          <w:tcPr>
            <w:tcW w:w="2198" w:type="dxa"/>
            <w:noWrap w:val="0"/>
            <w:vAlign w:val="center"/>
          </w:tcPr>
          <w:p w14:paraId="0C9B40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5A812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57711C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2210201</w:t>
            </w:r>
          </w:p>
        </w:tc>
        <w:tc>
          <w:tcPr>
            <w:tcW w:w="5820" w:type="dxa"/>
            <w:noWrap w:val="0"/>
            <w:vAlign w:val="center"/>
          </w:tcPr>
          <w:p w14:paraId="39E29A6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住房公积金</w:t>
            </w:r>
          </w:p>
        </w:tc>
        <w:tc>
          <w:tcPr>
            <w:tcW w:w="2220" w:type="dxa"/>
            <w:noWrap w:val="0"/>
            <w:vAlign w:val="center"/>
          </w:tcPr>
          <w:p w14:paraId="039621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350.88</w:t>
            </w:r>
          </w:p>
        </w:tc>
        <w:tc>
          <w:tcPr>
            <w:tcW w:w="2220" w:type="dxa"/>
            <w:noWrap w:val="0"/>
            <w:vAlign w:val="center"/>
          </w:tcPr>
          <w:p w14:paraId="282C775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350.88</w:t>
            </w:r>
          </w:p>
        </w:tc>
        <w:tc>
          <w:tcPr>
            <w:tcW w:w="2198" w:type="dxa"/>
            <w:noWrap w:val="0"/>
            <w:vAlign w:val="center"/>
          </w:tcPr>
          <w:p w14:paraId="0F0ACCA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3D90D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3958" w:type="dxa"/>
            <w:gridSpan w:val="5"/>
            <w:tcBorders>
              <w:left w:val="nil"/>
              <w:bottom w:val="nil"/>
              <w:right w:val="nil"/>
            </w:tcBorders>
            <w:noWrap w:val="0"/>
            <w:vAlign w:val="center"/>
          </w:tcPr>
          <w:p w14:paraId="47A9199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注：本表反映本年度一般公共预算财政拨款支出情况。本表金额转换为万元时，因四舍五入可能存在尾差。</w:t>
            </w:r>
          </w:p>
        </w:tc>
      </w:tr>
    </w:tbl>
    <w:p w14:paraId="65B3F1C4">
      <w:pPr>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002A6BA2">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8517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61DEE063">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公开06表</w:t>
            </w:r>
          </w:p>
        </w:tc>
      </w:tr>
      <w:tr w14:paraId="018F83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05DD843A">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w:t>
            </w:r>
          </w:p>
        </w:tc>
        <w:tc>
          <w:tcPr>
            <w:tcW w:w="2000" w:type="dxa"/>
            <w:noWrap w:val="0"/>
            <w:vAlign w:val="top"/>
          </w:tcPr>
          <w:p w14:paraId="1EE7B90B">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73D19C3A">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57D740EC">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2ED7C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4500" w:type="dxa"/>
            <w:gridSpan w:val="3"/>
            <w:noWrap w:val="0"/>
            <w:vAlign w:val="center"/>
          </w:tcPr>
          <w:p w14:paraId="305985D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人员经费</w:t>
            </w:r>
          </w:p>
        </w:tc>
        <w:tc>
          <w:tcPr>
            <w:tcW w:w="9458" w:type="dxa"/>
            <w:gridSpan w:val="6"/>
            <w:noWrap w:val="0"/>
            <w:vAlign w:val="center"/>
          </w:tcPr>
          <w:p w14:paraId="75AEF09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公用经费</w:t>
            </w:r>
          </w:p>
        </w:tc>
      </w:tr>
      <w:tr w14:paraId="478A0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vMerge w:val="restart"/>
            <w:noWrap w:val="0"/>
            <w:vAlign w:val="center"/>
          </w:tcPr>
          <w:p w14:paraId="183909C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2600" w:type="dxa"/>
            <w:vMerge w:val="restart"/>
            <w:noWrap w:val="0"/>
            <w:vAlign w:val="center"/>
          </w:tcPr>
          <w:p w14:paraId="72F4A33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40" w:type="dxa"/>
            <w:vMerge w:val="restart"/>
            <w:noWrap w:val="0"/>
            <w:vAlign w:val="center"/>
          </w:tcPr>
          <w:p w14:paraId="31C7CC4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c>
          <w:tcPr>
            <w:tcW w:w="860" w:type="dxa"/>
            <w:vMerge w:val="restart"/>
            <w:noWrap w:val="0"/>
            <w:vAlign w:val="center"/>
          </w:tcPr>
          <w:p w14:paraId="6993D77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2600" w:type="dxa"/>
            <w:vMerge w:val="restart"/>
            <w:noWrap w:val="0"/>
            <w:vAlign w:val="center"/>
          </w:tcPr>
          <w:p w14:paraId="4468567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40" w:type="dxa"/>
            <w:vMerge w:val="restart"/>
            <w:noWrap w:val="0"/>
            <w:vAlign w:val="center"/>
          </w:tcPr>
          <w:p w14:paraId="7D544A0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c>
          <w:tcPr>
            <w:tcW w:w="860" w:type="dxa"/>
            <w:vMerge w:val="restart"/>
            <w:noWrap w:val="0"/>
            <w:vAlign w:val="center"/>
          </w:tcPr>
          <w:p w14:paraId="0B0799A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3040" w:type="dxa"/>
            <w:vMerge w:val="restart"/>
            <w:noWrap w:val="0"/>
            <w:vAlign w:val="center"/>
          </w:tcPr>
          <w:p w14:paraId="2E3FCC7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58" w:type="dxa"/>
            <w:vMerge w:val="restart"/>
            <w:noWrap w:val="0"/>
            <w:vAlign w:val="center"/>
          </w:tcPr>
          <w:p w14:paraId="5C7431A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r>
      <w:tr w14:paraId="4B82D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vMerge w:val="continue"/>
            <w:noWrap w:val="0"/>
            <w:vAlign w:val="center"/>
          </w:tcPr>
          <w:p w14:paraId="31AF01DA">
            <w:pPr>
              <w:widowControl w:val="0"/>
              <w:jc w:val="both"/>
              <w:rPr>
                <w:rFonts w:ascii="Times New Roman" w:hAnsi="Times New Roman" w:eastAsia="宋体" w:cs="Times New Roman"/>
                <w:kern w:val="2"/>
                <w:sz w:val="21"/>
                <w:szCs w:val="22"/>
                <w:lang w:val="en-US" w:eastAsia="zh-CN" w:bidi="ar-SA"/>
              </w:rPr>
            </w:pPr>
          </w:p>
        </w:tc>
        <w:tc>
          <w:tcPr>
            <w:tcW w:w="2600" w:type="dxa"/>
            <w:vMerge w:val="continue"/>
            <w:noWrap w:val="0"/>
            <w:vAlign w:val="center"/>
          </w:tcPr>
          <w:p w14:paraId="0491F52C">
            <w:pPr>
              <w:widowControl w:val="0"/>
              <w:jc w:val="both"/>
              <w:rPr>
                <w:rFonts w:ascii="Times New Roman" w:hAnsi="Times New Roman" w:eastAsia="宋体" w:cs="Times New Roman"/>
                <w:kern w:val="2"/>
                <w:sz w:val="21"/>
                <w:szCs w:val="22"/>
                <w:lang w:val="en-US" w:eastAsia="zh-CN" w:bidi="ar-SA"/>
              </w:rPr>
            </w:pPr>
          </w:p>
        </w:tc>
        <w:tc>
          <w:tcPr>
            <w:tcW w:w="1040" w:type="dxa"/>
            <w:vMerge w:val="continue"/>
            <w:noWrap w:val="0"/>
            <w:vAlign w:val="center"/>
          </w:tcPr>
          <w:p w14:paraId="79B6B9A1">
            <w:pPr>
              <w:widowControl w:val="0"/>
              <w:jc w:val="both"/>
              <w:rPr>
                <w:rFonts w:ascii="Times New Roman" w:hAnsi="Times New Roman" w:eastAsia="宋体" w:cs="Times New Roman"/>
                <w:kern w:val="2"/>
                <w:sz w:val="21"/>
                <w:szCs w:val="22"/>
                <w:lang w:val="en-US" w:eastAsia="zh-CN" w:bidi="ar-SA"/>
              </w:rPr>
            </w:pPr>
          </w:p>
        </w:tc>
        <w:tc>
          <w:tcPr>
            <w:tcW w:w="860" w:type="dxa"/>
            <w:vMerge w:val="continue"/>
            <w:noWrap w:val="0"/>
            <w:vAlign w:val="center"/>
          </w:tcPr>
          <w:p w14:paraId="2C3F9E1F">
            <w:pPr>
              <w:widowControl w:val="0"/>
              <w:jc w:val="both"/>
              <w:rPr>
                <w:rFonts w:ascii="Times New Roman" w:hAnsi="Times New Roman" w:eastAsia="宋体" w:cs="Times New Roman"/>
                <w:kern w:val="2"/>
                <w:sz w:val="21"/>
                <w:szCs w:val="22"/>
                <w:lang w:val="en-US" w:eastAsia="zh-CN" w:bidi="ar-SA"/>
              </w:rPr>
            </w:pPr>
          </w:p>
        </w:tc>
        <w:tc>
          <w:tcPr>
            <w:tcW w:w="2600" w:type="dxa"/>
            <w:vMerge w:val="continue"/>
            <w:noWrap w:val="0"/>
            <w:vAlign w:val="center"/>
          </w:tcPr>
          <w:p w14:paraId="1CF8166C">
            <w:pPr>
              <w:widowControl w:val="0"/>
              <w:jc w:val="both"/>
              <w:rPr>
                <w:rFonts w:ascii="Times New Roman" w:hAnsi="Times New Roman" w:eastAsia="宋体" w:cs="Times New Roman"/>
                <w:kern w:val="2"/>
                <w:sz w:val="21"/>
                <w:szCs w:val="22"/>
                <w:lang w:val="en-US" w:eastAsia="zh-CN" w:bidi="ar-SA"/>
              </w:rPr>
            </w:pPr>
          </w:p>
        </w:tc>
        <w:tc>
          <w:tcPr>
            <w:tcW w:w="1040" w:type="dxa"/>
            <w:vMerge w:val="continue"/>
            <w:noWrap w:val="0"/>
            <w:vAlign w:val="center"/>
          </w:tcPr>
          <w:p w14:paraId="5109A4DB">
            <w:pPr>
              <w:widowControl w:val="0"/>
              <w:jc w:val="both"/>
              <w:rPr>
                <w:rFonts w:ascii="Times New Roman" w:hAnsi="Times New Roman" w:eastAsia="宋体" w:cs="Times New Roman"/>
                <w:kern w:val="2"/>
                <w:sz w:val="21"/>
                <w:szCs w:val="22"/>
                <w:lang w:val="en-US" w:eastAsia="zh-CN" w:bidi="ar-SA"/>
              </w:rPr>
            </w:pPr>
          </w:p>
        </w:tc>
        <w:tc>
          <w:tcPr>
            <w:tcW w:w="860" w:type="dxa"/>
            <w:vMerge w:val="continue"/>
            <w:noWrap w:val="0"/>
            <w:vAlign w:val="center"/>
          </w:tcPr>
          <w:p w14:paraId="632D3AFA">
            <w:pPr>
              <w:widowControl w:val="0"/>
              <w:jc w:val="both"/>
              <w:rPr>
                <w:rFonts w:ascii="Times New Roman" w:hAnsi="Times New Roman" w:eastAsia="宋体" w:cs="Times New Roman"/>
                <w:kern w:val="2"/>
                <w:sz w:val="21"/>
                <w:szCs w:val="22"/>
                <w:lang w:val="en-US" w:eastAsia="zh-CN" w:bidi="ar-SA"/>
              </w:rPr>
            </w:pPr>
          </w:p>
        </w:tc>
        <w:tc>
          <w:tcPr>
            <w:tcW w:w="3040" w:type="dxa"/>
            <w:vMerge w:val="continue"/>
            <w:noWrap w:val="0"/>
            <w:vAlign w:val="center"/>
          </w:tcPr>
          <w:p w14:paraId="289B1B80">
            <w:pPr>
              <w:widowControl w:val="0"/>
              <w:jc w:val="both"/>
              <w:rPr>
                <w:rFonts w:ascii="Times New Roman" w:hAnsi="Times New Roman" w:eastAsia="宋体" w:cs="Times New Roman"/>
                <w:kern w:val="2"/>
                <w:sz w:val="21"/>
                <w:szCs w:val="22"/>
                <w:lang w:val="en-US" w:eastAsia="zh-CN" w:bidi="ar-SA"/>
              </w:rPr>
            </w:pPr>
          </w:p>
        </w:tc>
        <w:tc>
          <w:tcPr>
            <w:tcW w:w="1058" w:type="dxa"/>
            <w:vMerge w:val="continue"/>
            <w:noWrap w:val="0"/>
            <w:vAlign w:val="center"/>
          </w:tcPr>
          <w:p w14:paraId="010D33D0">
            <w:pPr>
              <w:widowControl w:val="0"/>
              <w:jc w:val="both"/>
              <w:rPr>
                <w:rFonts w:ascii="Times New Roman" w:hAnsi="Times New Roman" w:eastAsia="宋体" w:cs="Times New Roman"/>
                <w:kern w:val="2"/>
                <w:sz w:val="21"/>
                <w:szCs w:val="22"/>
                <w:lang w:val="en-US" w:eastAsia="zh-CN" w:bidi="ar-SA"/>
              </w:rPr>
            </w:pPr>
          </w:p>
        </w:tc>
      </w:tr>
      <w:tr w14:paraId="29BE3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38ABF1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w:t>
            </w:r>
          </w:p>
        </w:tc>
        <w:tc>
          <w:tcPr>
            <w:tcW w:w="2600" w:type="dxa"/>
            <w:noWrap w:val="0"/>
            <w:vAlign w:val="center"/>
          </w:tcPr>
          <w:p w14:paraId="5855C43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工资福利支出</w:t>
            </w:r>
          </w:p>
        </w:tc>
        <w:tc>
          <w:tcPr>
            <w:tcW w:w="1040" w:type="dxa"/>
            <w:noWrap w:val="0"/>
            <w:vAlign w:val="center"/>
          </w:tcPr>
          <w:p w14:paraId="006014F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7,643.40</w:t>
            </w:r>
          </w:p>
        </w:tc>
        <w:tc>
          <w:tcPr>
            <w:tcW w:w="860" w:type="dxa"/>
            <w:noWrap w:val="0"/>
            <w:vAlign w:val="center"/>
          </w:tcPr>
          <w:p w14:paraId="788E058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w:t>
            </w:r>
          </w:p>
        </w:tc>
        <w:tc>
          <w:tcPr>
            <w:tcW w:w="2600" w:type="dxa"/>
            <w:noWrap w:val="0"/>
            <w:vAlign w:val="center"/>
          </w:tcPr>
          <w:p w14:paraId="3FF2E72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商品和服务支出</w:t>
            </w:r>
          </w:p>
        </w:tc>
        <w:tc>
          <w:tcPr>
            <w:tcW w:w="1040" w:type="dxa"/>
            <w:noWrap w:val="0"/>
            <w:vAlign w:val="center"/>
          </w:tcPr>
          <w:p w14:paraId="5E825ED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385.66</w:t>
            </w:r>
          </w:p>
        </w:tc>
        <w:tc>
          <w:tcPr>
            <w:tcW w:w="860" w:type="dxa"/>
            <w:noWrap w:val="0"/>
            <w:vAlign w:val="center"/>
          </w:tcPr>
          <w:p w14:paraId="00FA028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w:t>
            </w:r>
          </w:p>
        </w:tc>
        <w:tc>
          <w:tcPr>
            <w:tcW w:w="3040" w:type="dxa"/>
            <w:noWrap w:val="0"/>
            <w:vAlign w:val="center"/>
          </w:tcPr>
          <w:p w14:paraId="684E9F2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债务利息及费用支出</w:t>
            </w:r>
          </w:p>
        </w:tc>
        <w:tc>
          <w:tcPr>
            <w:tcW w:w="1058" w:type="dxa"/>
            <w:noWrap w:val="0"/>
            <w:vAlign w:val="center"/>
          </w:tcPr>
          <w:p w14:paraId="13FFCE3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A695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179A8D4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30101</w:t>
            </w:r>
          </w:p>
        </w:tc>
        <w:tc>
          <w:tcPr>
            <w:tcW w:w="2600" w:type="dxa"/>
            <w:noWrap w:val="0"/>
            <w:vAlign w:val="center"/>
          </w:tcPr>
          <w:p w14:paraId="17FC07A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基本工资</w:t>
            </w:r>
          </w:p>
        </w:tc>
        <w:tc>
          <w:tcPr>
            <w:tcW w:w="1040" w:type="dxa"/>
            <w:noWrap w:val="0"/>
            <w:vAlign w:val="center"/>
          </w:tcPr>
          <w:p w14:paraId="073EE0D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1,663.05</w:t>
            </w:r>
          </w:p>
        </w:tc>
        <w:tc>
          <w:tcPr>
            <w:tcW w:w="860" w:type="dxa"/>
            <w:noWrap w:val="0"/>
            <w:vAlign w:val="center"/>
          </w:tcPr>
          <w:p w14:paraId="388C712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30201</w:t>
            </w:r>
          </w:p>
        </w:tc>
        <w:tc>
          <w:tcPr>
            <w:tcW w:w="2600" w:type="dxa"/>
            <w:noWrap w:val="0"/>
            <w:vAlign w:val="center"/>
          </w:tcPr>
          <w:p w14:paraId="710CE7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办公费</w:t>
            </w:r>
          </w:p>
        </w:tc>
        <w:tc>
          <w:tcPr>
            <w:tcW w:w="1040" w:type="dxa"/>
            <w:noWrap w:val="0"/>
            <w:vAlign w:val="center"/>
          </w:tcPr>
          <w:p w14:paraId="7A192E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22.76</w:t>
            </w:r>
          </w:p>
        </w:tc>
        <w:tc>
          <w:tcPr>
            <w:tcW w:w="860" w:type="dxa"/>
            <w:noWrap w:val="0"/>
            <w:vAlign w:val="center"/>
          </w:tcPr>
          <w:p w14:paraId="1982876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30701</w:t>
            </w:r>
          </w:p>
        </w:tc>
        <w:tc>
          <w:tcPr>
            <w:tcW w:w="3040" w:type="dxa"/>
            <w:noWrap w:val="0"/>
            <w:vAlign w:val="center"/>
          </w:tcPr>
          <w:p w14:paraId="1B368F2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国内债务付息</w:t>
            </w:r>
          </w:p>
        </w:tc>
        <w:tc>
          <w:tcPr>
            <w:tcW w:w="1058" w:type="dxa"/>
            <w:noWrap w:val="0"/>
            <w:vAlign w:val="center"/>
          </w:tcPr>
          <w:p w14:paraId="437CD5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984C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7F223C3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30102</w:t>
            </w:r>
          </w:p>
        </w:tc>
        <w:tc>
          <w:tcPr>
            <w:tcW w:w="2600" w:type="dxa"/>
            <w:noWrap w:val="0"/>
            <w:vAlign w:val="center"/>
          </w:tcPr>
          <w:p w14:paraId="5436AE2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津贴补贴</w:t>
            </w:r>
          </w:p>
        </w:tc>
        <w:tc>
          <w:tcPr>
            <w:tcW w:w="1040" w:type="dxa"/>
            <w:noWrap w:val="0"/>
            <w:vAlign w:val="center"/>
          </w:tcPr>
          <w:p w14:paraId="14A5914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1,126.67</w:t>
            </w:r>
          </w:p>
        </w:tc>
        <w:tc>
          <w:tcPr>
            <w:tcW w:w="860" w:type="dxa"/>
            <w:noWrap w:val="0"/>
            <w:vAlign w:val="center"/>
          </w:tcPr>
          <w:p w14:paraId="6779071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30202</w:t>
            </w:r>
          </w:p>
        </w:tc>
        <w:tc>
          <w:tcPr>
            <w:tcW w:w="2600" w:type="dxa"/>
            <w:noWrap w:val="0"/>
            <w:vAlign w:val="center"/>
          </w:tcPr>
          <w:p w14:paraId="386A47A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印刷费</w:t>
            </w:r>
          </w:p>
        </w:tc>
        <w:tc>
          <w:tcPr>
            <w:tcW w:w="1040" w:type="dxa"/>
            <w:noWrap w:val="0"/>
            <w:vAlign w:val="center"/>
          </w:tcPr>
          <w:p w14:paraId="5920C29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2.58</w:t>
            </w:r>
          </w:p>
        </w:tc>
        <w:tc>
          <w:tcPr>
            <w:tcW w:w="860" w:type="dxa"/>
            <w:noWrap w:val="0"/>
            <w:vAlign w:val="center"/>
          </w:tcPr>
          <w:p w14:paraId="3292672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30702</w:t>
            </w:r>
          </w:p>
        </w:tc>
        <w:tc>
          <w:tcPr>
            <w:tcW w:w="3040" w:type="dxa"/>
            <w:noWrap w:val="0"/>
            <w:vAlign w:val="center"/>
          </w:tcPr>
          <w:p w14:paraId="4A9C626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国外债务付息</w:t>
            </w:r>
          </w:p>
        </w:tc>
        <w:tc>
          <w:tcPr>
            <w:tcW w:w="1058" w:type="dxa"/>
            <w:noWrap w:val="0"/>
            <w:vAlign w:val="center"/>
          </w:tcPr>
          <w:p w14:paraId="56FCA3B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46FF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6EA625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30103</w:t>
            </w:r>
          </w:p>
        </w:tc>
        <w:tc>
          <w:tcPr>
            <w:tcW w:w="2600" w:type="dxa"/>
            <w:noWrap w:val="0"/>
            <w:vAlign w:val="center"/>
          </w:tcPr>
          <w:p w14:paraId="5A92C78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奖金</w:t>
            </w:r>
          </w:p>
        </w:tc>
        <w:tc>
          <w:tcPr>
            <w:tcW w:w="1040" w:type="dxa"/>
            <w:noWrap w:val="0"/>
            <w:vAlign w:val="center"/>
          </w:tcPr>
          <w:p w14:paraId="785C84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1,333.81</w:t>
            </w:r>
          </w:p>
        </w:tc>
        <w:tc>
          <w:tcPr>
            <w:tcW w:w="860" w:type="dxa"/>
            <w:noWrap w:val="0"/>
            <w:vAlign w:val="center"/>
          </w:tcPr>
          <w:p w14:paraId="3460730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30203</w:t>
            </w:r>
          </w:p>
        </w:tc>
        <w:tc>
          <w:tcPr>
            <w:tcW w:w="2600" w:type="dxa"/>
            <w:noWrap w:val="0"/>
            <w:vAlign w:val="center"/>
          </w:tcPr>
          <w:p w14:paraId="1EAEB74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咨询费</w:t>
            </w:r>
          </w:p>
        </w:tc>
        <w:tc>
          <w:tcPr>
            <w:tcW w:w="1040" w:type="dxa"/>
            <w:noWrap w:val="0"/>
            <w:vAlign w:val="center"/>
          </w:tcPr>
          <w:p w14:paraId="4AF6917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0.13</w:t>
            </w:r>
          </w:p>
        </w:tc>
        <w:tc>
          <w:tcPr>
            <w:tcW w:w="860" w:type="dxa"/>
            <w:noWrap w:val="0"/>
            <w:vAlign w:val="center"/>
          </w:tcPr>
          <w:p w14:paraId="11600CB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w:t>
            </w:r>
          </w:p>
        </w:tc>
        <w:tc>
          <w:tcPr>
            <w:tcW w:w="3040" w:type="dxa"/>
            <w:noWrap w:val="0"/>
            <w:vAlign w:val="center"/>
          </w:tcPr>
          <w:p w14:paraId="0673486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资本性支出</w:t>
            </w:r>
          </w:p>
        </w:tc>
        <w:tc>
          <w:tcPr>
            <w:tcW w:w="1058" w:type="dxa"/>
            <w:noWrap w:val="0"/>
            <w:vAlign w:val="center"/>
          </w:tcPr>
          <w:p w14:paraId="216A897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E1A5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5D8E00A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30106</w:t>
            </w:r>
          </w:p>
        </w:tc>
        <w:tc>
          <w:tcPr>
            <w:tcW w:w="2600" w:type="dxa"/>
            <w:noWrap w:val="0"/>
            <w:vAlign w:val="center"/>
          </w:tcPr>
          <w:p w14:paraId="0682B62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伙食补助费</w:t>
            </w:r>
          </w:p>
        </w:tc>
        <w:tc>
          <w:tcPr>
            <w:tcW w:w="1040" w:type="dxa"/>
            <w:noWrap w:val="0"/>
            <w:vAlign w:val="center"/>
          </w:tcPr>
          <w:p w14:paraId="2BAF8DB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0FD644C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30204</w:t>
            </w:r>
          </w:p>
        </w:tc>
        <w:tc>
          <w:tcPr>
            <w:tcW w:w="2600" w:type="dxa"/>
            <w:noWrap w:val="0"/>
            <w:vAlign w:val="center"/>
          </w:tcPr>
          <w:p w14:paraId="6994DA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手续费</w:t>
            </w:r>
          </w:p>
        </w:tc>
        <w:tc>
          <w:tcPr>
            <w:tcW w:w="1040" w:type="dxa"/>
            <w:noWrap w:val="0"/>
            <w:vAlign w:val="center"/>
          </w:tcPr>
          <w:p w14:paraId="24EEE3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0.00</w:t>
            </w:r>
          </w:p>
        </w:tc>
        <w:tc>
          <w:tcPr>
            <w:tcW w:w="860" w:type="dxa"/>
            <w:noWrap w:val="0"/>
            <w:vAlign w:val="center"/>
          </w:tcPr>
          <w:p w14:paraId="4869CA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31001</w:t>
            </w:r>
          </w:p>
        </w:tc>
        <w:tc>
          <w:tcPr>
            <w:tcW w:w="3040" w:type="dxa"/>
            <w:noWrap w:val="0"/>
            <w:vAlign w:val="center"/>
          </w:tcPr>
          <w:p w14:paraId="714B246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房屋建筑物购建</w:t>
            </w:r>
          </w:p>
        </w:tc>
        <w:tc>
          <w:tcPr>
            <w:tcW w:w="1058" w:type="dxa"/>
            <w:noWrap w:val="0"/>
            <w:vAlign w:val="center"/>
          </w:tcPr>
          <w:p w14:paraId="43AC120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CF9C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3599DCE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30107</w:t>
            </w:r>
          </w:p>
        </w:tc>
        <w:tc>
          <w:tcPr>
            <w:tcW w:w="2600" w:type="dxa"/>
            <w:noWrap w:val="0"/>
            <w:vAlign w:val="center"/>
          </w:tcPr>
          <w:p w14:paraId="0C8FFD2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绩效工资</w:t>
            </w:r>
          </w:p>
        </w:tc>
        <w:tc>
          <w:tcPr>
            <w:tcW w:w="1040" w:type="dxa"/>
            <w:noWrap w:val="0"/>
            <w:vAlign w:val="center"/>
          </w:tcPr>
          <w:p w14:paraId="4188F3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25.10</w:t>
            </w:r>
          </w:p>
        </w:tc>
        <w:tc>
          <w:tcPr>
            <w:tcW w:w="860" w:type="dxa"/>
            <w:noWrap w:val="0"/>
            <w:vAlign w:val="center"/>
          </w:tcPr>
          <w:p w14:paraId="3D8FE86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30205</w:t>
            </w:r>
          </w:p>
        </w:tc>
        <w:tc>
          <w:tcPr>
            <w:tcW w:w="2600" w:type="dxa"/>
            <w:noWrap w:val="0"/>
            <w:vAlign w:val="center"/>
          </w:tcPr>
          <w:p w14:paraId="6968AC8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水费</w:t>
            </w:r>
          </w:p>
        </w:tc>
        <w:tc>
          <w:tcPr>
            <w:tcW w:w="1040" w:type="dxa"/>
            <w:noWrap w:val="0"/>
            <w:vAlign w:val="center"/>
          </w:tcPr>
          <w:p w14:paraId="104032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6.34</w:t>
            </w:r>
          </w:p>
        </w:tc>
        <w:tc>
          <w:tcPr>
            <w:tcW w:w="860" w:type="dxa"/>
            <w:noWrap w:val="0"/>
            <w:vAlign w:val="center"/>
          </w:tcPr>
          <w:p w14:paraId="226034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31002</w:t>
            </w:r>
          </w:p>
        </w:tc>
        <w:tc>
          <w:tcPr>
            <w:tcW w:w="3040" w:type="dxa"/>
            <w:noWrap w:val="0"/>
            <w:vAlign w:val="center"/>
          </w:tcPr>
          <w:p w14:paraId="7E575DC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办公设备购置</w:t>
            </w:r>
          </w:p>
        </w:tc>
        <w:tc>
          <w:tcPr>
            <w:tcW w:w="1058" w:type="dxa"/>
            <w:noWrap w:val="0"/>
            <w:vAlign w:val="center"/>
          </w:tcPr>
          <w:p w14:paraId="12D0F07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9B2D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3AF1168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30108</w:t>
            </w:r>
          </w:p>
        </w:tc>
        <w:tc>
          <w:tcPr>
            <w:tcW w:w="2600" w:type="dxa"/>
            <w:noWrap w:val="0"/>
            <w:vAlign w:val="center"/>
          </w:tcPr>
          <w:p w14:paraId="57C953B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机关事业单位基本养老保险缴费</w:t>
            </w:r>
          </w:p>
        </w:tc>
        <w:tc>
          <w:tcPr>
            <w:tcW w:w="1040" w:type="dxa"/>
            <w:noWrap w:val="0"/>
            <w:vAlign w:val="center"/>
          </w:tcPr>
          <w:p w14:paraId="73F6CB5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449.37</w:t>
            </w:r>
          </w:p>
        </w:tc>
        <w:tc>
          <w:tcPr>
            <w:tcW w:w="860" w:type="dxa"/>
            <w:noWrap w:val="0"/>
            <w:vAlign w:val="center"/>
          </w:tcPr>
          <w:p w14:paraId="400D1FD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30206</w:t>
            </w:r>
          </w:p>
        </w:tc>
        <w:tc>
          <w:tcPr>
            <w:tcW w:w="2600" w:type="dxa"/>
            <w:noWrap w:val="0"/>
            <w:vAlign w:val="center"/>
          </w:tcPr>
          <w:p w14:paraId="1BFB11C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电费</w:t>
            </w:r>
          </w:p>
        </w:tc>
        <w:tc>
          <w:tcPr>
            <w:tcW w:w="1040" w:type="dxa"/>
            <w:noWrap w:val="0"/>
            <w:vAlign w:val="center"/>
          </w:tcPr>
          <w:p w14:paraId="30A0FDB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28.47</w:t>
            </w:r>
          </w:p>
        </w:tc>
        <w:tc>
          <w:tcPr>
            <w:tcW w:w="860" w:type="dxa"/>
            <w:noWrap w:val="0"/>
            <w:vAlign w:val="center"/>
          </w:tcPr>
          <w:p w14:paraId="12AD70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31003</w:t>
            </w:r>
          </w:p>
        </w:tc>
        <w:tc>
          <w:tcPr>
            <w:tcW w:w="3040" w:type="dxa"/>
            <w:noWrap w:val="0"/>
            <w:vAlign w:val="center"/>
          </w:tcPr>
          <w:p w14:paraId="466CDBD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专用设备购置</w:t>
            </w:r>
          </w:p>
        </w:tc>
        <w:tc>
          <w:tcPr>
            <w:tcW w:w="1058" w:type="dxa"/>
            <w:noWrap w:val="0"/>
            <w:vAlign w:val="center"/>
          </w:tcPr>
          <w:p w14:paraId="42C9A1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1719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55719EC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30109</w:t>
            </w:r>
          </w:p>
        </w:tc>
        <w:tc>
          <w:tcPr>
            <w:tcW w:w="2600" w:type="dxa"/>
            <w:noWrap w:val="0"/>
            <w:vAlign w:val="center"/>
          </w:tcPr>
          <w:p w14:paraId="678F0B4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职业年金缴费</w:t>
            </w:r>
          </w:p>
        </w:tc>
        <w:tc>
          <w:tcPr>
            <w:tcW w:w="1040" w:type="dxa"/>
            <w:noWrap w:val="0"/>
            <w:vAlign w:val="center"/>
          </w:tcPr>
          <w:p w14:paraId="51C7C3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2,400.00</w:t>
            </w:r>
          </w:p>
        </w:tc>
        <w:tc>
          <w:tcPr>
            <w:tcW w:w="860" w:type="dxa"/>
            <w:noWrap w:val="0"/>
            <w:vAlign w:val="center"/>
          </w:tcPr>
          <w:p w14:paraId="2CCDDD5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30207</w:t>
            </w:r>
          </w:p>
        </w:tc>
        <w:tc>
          <w:tcPr>
            <w:tcW w:w="2600" w:type="dxa"/>
            <w:noWrap w:val="0"/>
            <w:vAlign w:val="center"/>
          </w:tcPr>
          <w:p w14:paraId="5B9F072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邮电费</w:t>
            </w:r>
          </w:p>
        </w:tc>
        <w:tc>
          <w:tcPr>
            <w:tcW w:w="1040" w:type="dxa"/>
            <w:noWrap w:val="0"/>
            <w:vAlign w:val="center"/>
          </w:tcPr>
          <w:p w14:paraId="774A1F4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13.92</w:t>
            </w:r>
          </w:p>
        </w:tc>
        <w:tc>
          <w:tcPr>
            <w:tcW w:w="860" w:type="dxa"/>
            <w:noWrap w:val="0"/>
            <w:vAlign w:val="center"/>
          </w:tcPr>
          <w:p w14:paraId="0BE19A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31005</w:t>
            </w:r>
          </w:p>
        </w:tc>
        <w:tc>
          <w:tcPr>
            <w:tcW w:w="3040" w:type="dxa"/>
            <w:noWrap w:val="0"/>
            <w:vAlign w:val="center"/>
          </w:tcPr>
          <w:p w14:paraId="3D7E513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基础设施建设</w:t>
            </w:r>
          </w:p>
        </w:tc>
        <w:tc>
          <w:tcPr>
            <w:tcW w:w="1058" w:type="dxa"/>
            <w:noWrap w:val="0"/>
            <w:vAlign w:val="center"/>
          </w:tcPr>
          <w:p w14:paraId="1D9EAF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FF74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75A8E8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30110</w:t>
            </w:r>
          </w:p>
        </w:tc>
        <w:tc>
          <w:tcPr>
            <w:tcW w:w="2600" w:type="dxa"/>
            <w:noWrap w:val="0"/>
            <w:vAlign w:val="center"/>
          </w:tcPr>
          <w:p w14:paraId="0B2C481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职工基本医疗保险缴费</w:t>
            </w:r>
          </w:p>
        </w:tc>
        <w:tc>
          <w:tcPr>
            <w:tcW w:w="1040" w:type="dxa"/>
            <w:noWrap w:val="0"/>
            <w:vAlign w:val="center"/>
          </w:tcPr>
          <w:p w14:paraId="20378F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251.39</w:t>
            </w:r>
          </w:p>
        </w:tc>
        <w:tc>
          <w:tcPr>
            <w:tcW w:w="860" w:type="dxa"/>
            <w:noWrap w:val="0"/>
            <w:vAlign w:val="center"/>
          </w:tcPr>
          <w:p w14:paraId="67423F3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30208</w:t>
            </w:r>
          </w:p>
        </w:tc>
        <w:tc>
          <w:tcPr>
            <w:tcW w:w="2600" w:type="dxa"/>
            <w:noWrap w:val="0"/>
            <w:vAlign w:val="center"/>
          </w:tcPr>
          <w:p w14:paraId="6BCEBE9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取暖费</w:t>
            </w:r>
          </w:p>
        </w:tc>
        <w:tc>
          <w:tcPr>
            <w:tcW w:w="1040" w:type="dxa"/>
            <w:noWrap w:val="0"/>
            <w:vAlign w:val="center"/>
          </w:tcPr>
          <w:p w14:paraId="36E19F0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5.40</w:t>
            </w:r>
          </w:p>
        </w:tc>
        <w:tc>
          <w:tcPr>
            <w:tcW w:w="860" w:type="dxa"/>
            <w:noWrap w:val="0"/>
            <w:vAlign w:val="center"/>
          </w:tcPr>
          <w:p w14:paraId="77F1C57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31006</w:t>
            </w:r>
          </w:p>
        </w:tc>
        <w:tc>
          <w:tcPr>
            <w:tcW w:w="3040" w:type="dxa"/>
            <w:noWrap w:val="0"/>
            <w:vAlign w:val="center"/>
          </w:tcPr>
          <w:p w14:paraId="6260E6C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大型修缮</w:t>
            </w:r>
          </w:p>
        </w:tc>
        <w:tc>
          <w:tcPr>
            <w:tcW w:w="1058" w:type="dxa"/>
            <w:noWrap w:val="0"/>
            <w:vAlign w:val="center"/>
          </w:tcPr>
          <w:p w14:paraId="6C0290A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E0A6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C8BA99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30111</w:t>
            </w:r>
          </w:p>
        </w:tc>
        <w:tc>
          <w:tcPr>
            <w:tcW w:w="2600" w:type="dxa"/>
            <w:noWrap w:val="0"/>
            <w:vAlign w:val="center"/>
          </w:tcPr>
          <w:p w14:paraId="4F22C08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公务员医疗补助缴费</w:t>
            </w:r>
          </w:p>
        </w:tc>
        <w:tc>
          <w:tcPr>
            <w:tcW w:w="1040" w:type="dxa"/>
            <w:noWrap w:val="0"/>
            <w:vAlign w:val="center"/>
          </w:tcPr>
          <w:p w14:paraId="15FD225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20.48</w:t>
            </w:r>
          </w:p>
        </w:tc>
        <w:tc>
          <w:tcPr>
            <w:tcW w:w="860" w:type="dxa"/>
            <w:noWrap w:val="0"/>
            <w:vAlign w:val="center"/>
          </w:tcPr>
          <w:p w14:paraId="018593A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30209</w:t>
            </w:r>
          </w:p>
        </w:tc>
        <w:tc>
          <w:tcPr>
            <w:tcW w:w="2600" w:type="dxa"/>
            <w:noWrap w:val="0"/>
            <w:vAlign w:val="center"/>
          </w:tcPr>
          <w:p w14:paraId="2DBD02B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物业管理费</w:t>
            </w:r>
          </w:p>
        </w:tc>
        <w:tc>
          <w:tcPr>
            <w:tcW w:w="1040" w:type="dxa"/>
            <w:noWrap w:val="0"/>
            <w:vAlign w:val="center"/>
          </w:tcPr>
          <w:p w14:paraId="6405C5A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8.80</w:t>
            </w:r>
          </w:p>
        </w:tc>
        <w:tc>
          <w:tcPr>
            <w:tcW w:w="860" w:type="dxa"/>
            <w:noWrap w:val="0"/>
            <w:vAlign w:val="center"/>
          </w:tcPr>
          <w:p w14:paraId="2C4C0AA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31007</w:t>
            </w:r>
          </w:p>
        </w:tc>
        <w:tc>
          <w:tcPr>
            <w:tcW w:w="3040" w:type="dxa"/>
            <w:noWrap w:val="0"/>
            <w:vAlign w:val="center"/>
          </w:tcPr>
          <w:p w14:paraId="7C57D36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信息网络及软件购置更新</w:t>
            </w:r>
          </w:p>
        </w:tc>
        <w:tc>
          <w:tcPr>
            <w:tcW w:w="1058" w:type="dxa"/>
            <w:noWrap w:val="0"/>
            <w:vAlign w:val="center"/>
          </w:tcPr>
          <w:p w14:paraId="73319E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F860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345870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30112</w:t>
            </w:r>
          </w:p>
        </w:tc>
        <w:tc>
          <w:tcPr>
            <w:tcW w:w="2600" w:type="dxa"/>
            <w:noWrap w:val="0"/>
            <w:vAlign w:val="center"/>
          </w:tcPr>
          <w:p w14:paraId="7E0AD6C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其他社会保障缴费</w:t>
            </w:r>
          </w:p>
        </w:tc>
        <w:tc>
          <w:tcPr>
            <w:tcW w:w="1040" w:type="dxa"/>
            <w:noWrap w:val="0"/>
            <w:vAlign w:val="center"/>
          </w:tcPr>
          <w:p w14:paraId="7035CB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4.38</w:t>
            </w:r>
          </w:p>
        </w:tc>
        <w:tc>
          <w:tcPr>
            <w:tcW w:w="860" w:type="dxa"/>
            <w:noWrap w:val="0"/>
            <w:vAlign w:val="center"/>
          </w:tcPr>
          <w:p w14:paraId="280E0C6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30211</w:t>
            </w:r>
          </w:p>
        </w:tc>
        <w:tc>
          <w:tcPr>
            <w:tcW w:w="2600" w:type="dxa"/>
            <w:noWrap w:val="0"/>
            <w:vAlign w:val="center"/>
          </w:tcPr>
          <w:p w14:paraId="365FB9D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差旅费</w:t>
            </w:r>
          </w:p>
        </w:tc>
        <w:tc>
          <w:tcPr>
            <w:tcW w:w="1040" w:type="dxa"/>
            <w:noWrap w:val="0"/>
            <w:vAlign w:val="center"/>
          </w:tcPr>
          <w:p w14:paraId="6B1AE8F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19.80</w:t>
            </w:r>
          </w:p>
        </w:tc>
        <w:tc>
          <w:tcPr>
            <w:tcW w:w="860" w:type="dxa"/>
            <w:noWrap w:val="0"/>
            <w:vAlign w:val="center"/>
          </w:tcPr>
          <w:p w14:paraId="3B0F1CE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31008</w:t>
            </w:r>
          </w:p>
        </w:tc>
        <w:tc>
          <w:tcPr>
            <w:tcW w:w="3040" w:type="dxa"/>
            <w:noWrap w:val="0"/>
            <w:vAlign w:val="center"/>
          </w:tcPr>
          <w:p w14:paraId="39857BD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物资储备</w:t>
            </w:r>
          </w:p>
        </w:tc>
        <w:tc>
          <w:tcPr>
            <w:tcW w:w="1058" w:type="dxa"/>
            <w:noWrap w:val="0"/>
            <w:vAlign w:val="center"/>
          </w:tcPr>
          <w:p w14:paraId="6A0650C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7878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6467554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30113</w:t>
            </w:r>
          </w:p>
        </w:tc>
        <w:tc>
          <w:tcPr>
            <w:tcW w:w="2600" w:type="dxa"/>
            <w:noWrap w:val="0"/>
            <w:vAlign w:val="center"/>
          </w:tcPr>
          <w:p w14:paraId="09645F2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住房公积金</w:t>
            </w:r>
          </w:p>
        </w:tc>
        <w:tc>
          <w:tcPr>
            <w:tcW w:w="1040" w:type="dxa"/>
            <w:noWrap w:val="0"/>
            <w:vAlign w:val="center"/>
          </w:tcPr>
          <w:p w14:paraId="73BA088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369.16</w:t>
            </w:r>
          </w:p>
        </w:tc>
        <w:tc>
          <w:tcPr>
            <w:tcW w:w="860" w:type="dxa"/>
            <w:noWrap w:val="0"/>
            <w:vAlign w:val="center"/>
          </w:tcPr>
          <w:p w14:paraId="78278A5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30212</w:t>
            </w:r>
          </w:p>
        </w:tc>
        <w:tc>
          <w:tcPr>
            <w:tcW w:w="2600" w:type="dxa"/>
            <w:noWrap w:val="0"/>
            <w:vAlign w:val="center"/>
          </w:tcPr>
          <w:p w14:paraId="6BEC36D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因公出国（境）费用</w:t>
            </w:r>
          </w:p>
        </w:tc>
        <w:tc>
          <w:tcPr>
            <w:tcW w:w="1040" w:type="dxa"/>
            <w:noWrap w:val="0"/>
            <w:vAlign w:val="center"/>
          </w:tcPr>
          <w:p w14:paraId="55D30F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219AC6B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31009</w:t>
            </w:r>
          </w:p>
        </w:tc>
        <w:tc>
          <w:tcPr>
            <w:tcW w:w="3040" w:type="dxa"/>
            <w:noWrap w:val="0"/>
            <w:vAlign w:val="center"/>
          </w:tcPr>
          <w:p w14:paraId="4F5926E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土地补偿</w:t>
            </w:r>
          </w:p>
        </w:tc>
        <w:tc>
          <w:tcPr>
            <w:tcW w:w="1058" w:type="dxa"/>
            <w:noWrap w:val="0"/>
            <w:vAlign w:val="center"/>
          </w:tcPr>
          <w:p w14:paraId="61714A7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DF78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C4F9AF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30114</w:t>
            </w:r>
          </w:p>
        </w:tc>
        <w:tc>
          <w:tcPr>
            <w:tcW w:w="2600" w:type="dxa"/>
            <w:noWrap w:val="0"/>
            <w:vAlign w:val="center"/>
          </w:tcPr>
          <w:p w14:paraId="3705F08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医疗费</w:t>
            </w:r>
          </w:p>
        </w:tc>
        <w:tc>
          <w:tcPr>
            <w:tcW w:w="1040" w:type="dxa"/>
            <w:noWrap w:val="0"/>
            <w:vAlign w:val="center"/>
          </w:tcPr>
          <w:p w14:paraId="158C816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16DE595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30213</w:t>
            </w:r>
          </w:p>
        </w:tc>
        <w:tc>
          <w:tcPr>
            <w:tcW w:w="2600" w:type="dxa"/>
            <w:noWrap w:val="0"/>
            <w:vAlign w:val="center"/>
          </w:tcPr>
          <w:p w14:paraId="0A0FF5C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维修（护）费</w:t>
            </w:r>
          </w:p>
        </w:tc>
        <w:tc>
          <w:tcPr>
            <w:tcW w:w="1040" w:type="dxa"/>
            <w:noWrap w:val="0"/>
            <w:vAlign w:val="center"/>
          </w:tcPr>
          <w:p w14:paraId="6AE4BC8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5.85</w:t>
            </w:r>
          </w:p>
        </w:tc>
        <w:tc>
          <w:tcPr>
            <w:tcW w:w="860" w:type="dxa"/>
            <w:noWrap w:val="0"/>
            <w:vAlign w:val="center"/>
          </w:tcPr>
          <w:p w14:paraId="5F05347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31010</w:t>
            </w:r>
          </w:p>
        </w:tc>
        <w:tc>
          <w:tcPr>
            <w:tcW w:w="3040" w:type="dxa"/>
            <w:noWrap w:val="0"/>
            <w:vAlign w:val="center"/>
          </w:tcPr>
          <w:p w14:paraId="66B2D5D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安置补助</w:t>
            </w:r>
          </w:p>
        </w:tc>
        <w:tc>
          <w:tcPr>
            <w:tcW w:w="1058" w:type="dxa"/>
            <w:noWrap w:val="0"/>
            <w:vAlign w:val="center"/>
          </w:tcPr>
          <w:p w14:paraId="21903B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E255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4B3D82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30199</w:t>
            </w:r>
          </w:p>
        </w:tc>
        <w:tc>
          <w:tcPr>
            <w:tcW w:w="2600" w:type="dxa"/>
            <w:noWrap w:val="0"/>
            <w:vAlign w:val="center"/>
          </w:tcPr>
          <w:p w14:paraId="08BB48A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其他工资福利支出</w:t>
            </w:r>
          </w:p>
        </w:tc>
        <w:tc>
          <w:tcPr>
            <w:tcW w:w="1040" w:type="dxa"/>
            <w:noWrap w:val="0"/>
            <w:vAlign w:val="center"/>
          </w:tcPr>
          <w:p w14:paraId="720B667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346E760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30214</w:t>
            </w:r>
          </w:p>
        </w:tc>
        <w:tc>
          <w:tcPr>
            <w:tcW w:w="2600" w:type="dxa"/>
            <w:noWrap w:val="0"/>
            <w:vAlign w:val="center"/>
          </w:tcPr>
          <w:p w14:paraId="3D206B6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租赁费</w:t>
            </w:r>
          </w:p>
        </w:tc>
        <w:tc>
          <w:tcPr>
            <w:tcW w:w="1040" w:type="dxa"/>
            <w:noWrap w:val="0"/>
            <w:vAlign w:val="center"/>
          </w:tcPr>
          <w:p w14:paraId="269C8C5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1E576C5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31011</w:t>
            </w:r>
          </w:p>
        </w:tc>
        <w:tc>
          <w:tcPr>
            <w:tcW w:w="3040" w:type="dxa"/>
            <w:noWrap w:val="0"/>
            <w:vAlign w:val="center"/>
          </w:tcPr>
          <w:p w14:paraId="7589DD3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地上附着物和青苗补偿</w:t>
            </w:r>
          </w:p>
        </w:tc>
        <w:tc>
          <w:tcPr>
            <w:tcW w:w="1058" w:type="dxa"/>
            <w:noWrap w:val="0"/>
            <w:vAlign w:val="center"/>
          </w:tcPr>
          <w:p w14:paraId="6F2796C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8FFD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1F2AA7C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w:t>
            </w:r>
          </w:p>
        </w:tc>
        <w:tc>
          <w:tcPr>
            <w:tcW w:w="2600" w:type="dxa"/>
            <w:noWrap w:val="0"/>
            <w:vAlign w:val="center"/>
          </w:tcPr>
          <w:p w14:paraId="4A46D2B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对个人和家庭的补助</w:t>
            </w:r>
          </w:p>
        </w:tc>
        <w:tc>
          <w:tcPr>
            <w:tcW w:w="1040" w:type="dxa"/>
            <w:noWrap w:val="0"/>
            <w:vAlign w:val="center"/>
          </w:tcPr>
          <w:p w14:paraId="22F5585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1,036.14</w:t>
            </w:r>
          </w:p>
        </w:tc>
        <w:tc>
          <w:tcPr>
            <w:tcW w:w="860" w:type="dxa"/>
            <w:noWrap w:val="0"/>
            <w:vAlign w:val="center"/>
          </w:tcPr>
          <w:p w14:paraId="32ABF28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30215</w:t>
            </w:r>
          </w:p>
        </w:tc>
        <w:tc>
          <w:tcPr>
            <w:tcW w:w="2600" w:type="dxa"/>
            <w:noWrap w:val="0"/>
            <w:vAlign w:val="center"/>
          </w:tcPr>
          <w:p w14:paraId="6E83F1D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会议费</w:t>
            </w:r>
          </w:p>
        </w:tc>
        <w:tc>
          <w:tcPr>
            <w:tcW w:w="1040" w:type="dxa"/>
            <w:noWrap w:val="0"/>
            <w:vAlign w:val="center"/>
          </w:tcPr>
          <w:p w14:paraId="4AD1DEA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0.29</w:t>
            </w:r>
          </w:p>
        </w:tc>
        <w:tc>
          <w:tcPr>
            <w:tcW w:w="860" w:type="dxa"/>
            <w:noWrap w:val="0"/>
            <w:vAlign w:val="center"/>
          </w:tcPr>
          <w:p w14:paraId="34F37A2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31012</w:t>
            </w:r>
          </w:p>
        </w:tc>
        <w:tc>
          <w:tcPr>
            <w:tcW w:w="3040" w:type="dxa"/>
            <w:noWrap w:val="0"/>
            <w:vAlign w:val="center"/>
          </w:tcPr>
          <w:p w14:paraId="6B53EF8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拆迁补偿</w:t>
            </w:r>
          </w:p>
        </w:tc>
        <w:tc>
          <w:tcPr>
            <w:tcW w:w="1058" w:type="dxa"/>
            <w:noWrap w:val="0"/>
            <w:vAlign w:val="center"/>
          </w:tcPr>
          <w:p w14:paraId="53F6659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CDE1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EFC9DA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30301</w:t>
            </w:r>
          </w:p>
        </w:tc>
        <w:tc>
          <w:tcPr>
            <w:tcW w:w="2600" w:type="dxa"/>
            <w:noWrap w:val="0"/>
            <w:vAlign w:val="center"/>
          </w:tcPr>
          <w:p w14:paraId="0349380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离休费</w:t>
            </w:r>
          </w:p>
        </w:tc>
        <w:tc>
          <w:tcPr>
            <w:tcW w:w="1040" w:type="dxa"/>
            <w:noWrap w:val="0"/>
            <w:vAlign w:val="center"/>
          </w:tcPr>
          <w:p w14:paraId="2FC9E2A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5C58C2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30216</w:t>
            </w:r>
          </w:p>
        </w:tc>
        <w:tc>
          <w:tcPr>
            <w:tcW w:w="2600" w:type="dxa"/>
            <w:noWrap w:val="0"/>
            <w:vAlign w:val="center"/>
          </w:tcPr>
          <w:p w14:paraId="7371BD6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培训费</w:t>
            </w:r>
          </w:p>
        </w:tc>
        <w:tc>
          <w:tcPr>
            <w:tcW w:w="1040" w:type="dxa"/>
            <w:noWrap w:val="0"/>
            <w:vAlign w:val="center"/>
          </w:tcPr>
          <w:p w14:paraId="208BB1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31DAAAF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31013</w:t>
            </w:r>
          </w:p>
        </w:tc>
        <w:tc>
          <w:tcPr>
            <w:tcW w:w="3040" w:type="dxa"/>
            <w:noWrap w:val="0"/>
            <w:vAlign w:val="center"/>
          </w:tcPr>
          <w:p w14:paraId="752F1C0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公务用车购置</w:t>
            </w:r>
          </w:p>
        </w:tc>
        <w:tc>
          <w:tcPr>
            <w:tcW w:w="1058" w:type="dxa"/>
            <w:noWrap w:val="0"/>
            <w:vAlign w:val="center"/>
          </w:tcPr>
          <w:p w14:paraId="545547E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2033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3CCF9FC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30302</w:t>
            </w:r>
          </w:p>
        </w:tc>
        <w:tc>
          <w:tcPr>
            <w:tcW w:w="2600" w:type="dxa"/>
            <w:noWrap w:val="0"/>
            <w:vAlign w:val="center"/>
          </w:tcPr>
          <w:p w14:paraId="4E592E2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退休费</w:t>
            </w:r>
          </w:p>
        </w:tc>
        <w:tc>
          <w:tcPr>
            <w:tcW w:w="1040" w:type="dxa"/>
            <w:noWrap w:val="0"/>
            <w:vAlign w:val="center"/>
          </w:tcPr>
          <w:p w14:paraId="0490499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783.52</w:t>
            </w:r>
          </w:p>
        </w:tc>
        <w:tc>
          <w:tcPr>
            <w:tcW w:w="860" w:type="dxa"/>
            <w:noWrap w:val="0"/>
            <w:vAlign w:val="center"/>
          </w:tcPr>
          <w:p w14:paraId="4E5CF52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30217</w:t>
            </w:r>
          </w:p>
        </w:tc>
        <w:tc>
          <w:tcPr>
            <w:tcW w:w="2600" w:type="dxa"/>
            <w:noWrap w:val="0"/>
            <w:vAlign w:val="center"/>
          </w:tcPr>
          <w:p w14:paraId="6513D09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公务接待费</w:t>
            </w:r>
          </w:p>
        </w:tc>
        <w:tc>
          <w:tcPr>
            <w:tcW w:w="1040" w:type="dxa"/>
            <w:noWrap w:val="0"/>
            <w:vAlign w:val="center"/>
          </w:tcPr>
          <w:p w14:paraId="1677D4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0.16</w:t>
            </w:r>
          </w:p>
        </w:tc>
        <w:tc>
          <w:tcPr>
            <w:tcW w:w="860" w:type="dxa"/>
            <w:noWrap w:val="0"/>
            <w:vAlign w:val="center"/>
          </w:tcPr>
          <w:p w14:paraId="1DBC40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31019</w:t>
            </w:r>
          </w:p>
        </w:tc>
        <w:tc>
          <w:tcPr>
            <w:tcW w:w="3040" w:type="dxa"/>
            <w:noWrap w:val="0"/>
            <w:vAlign w:val="center"/>
          </w:tcPr>
          <w:p w14:paraId="719502F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其他交通工具购置</w:t>
            </w:r>
          </w:p>
        </w:tc>
        <w:tc>
          <w:tcPr>
            <w:tcW w:w="1058" w:type="dxa"/>
            <w:noWrap w:val="0"/>
            <w:vAlign w:val="center"/>
          </w:tcPr>
          <w:p w14:paraId="43A35F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C823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788283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30303</w:t>
            </w:r>
          </w:p>
        </w:tc>
        <w:tc>
          <w:tcPr>
            <w:tcW w:w="2600" w:type="dxa"/>
            <w:noWrap w:val="0"/>
            <w:vAlign w:val="center"/>
          </w:tcPr>
          <w:p w14:paraId="4C73A3B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退职（役）费</w:t>
            </w:r>
          </w:p>
        </w:tc>
        <w:tc>
          <w:tcPr>
            <w:tcW w:w="1040" w:type="dxa"/>
            <w:noWrap w:val="0"/>
            <w:vAlign w:val="center"/>
          </w:tcPr>
          <w:p w14:paraId="04C7F62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CEA2B2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30218</w:t>
            </w:r>
          </w:p>
        </w:tc>
        <w:tc>
          <w:tcPr>
            <w:tcW w:w="2600" w:type="dxa"/>
            <w:noWrap w:val="0"/>
            <w:vAlign w:val="center"/>
          </w:tcPr>
          <w:p w14:paraId="522AE41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专用材料费</w:t>
            </w:r>
          </w:p>
        </w:tc>
        <w:tc>
          <w:tcPr>
            <w:tcW w:w="1040" w:type="dxa"/>
            <w:noWrap w:val="0"/>
            <w:vAlign w:val="center"/>
          </w:tcPr>
          <w:p w14:paraId="541712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32FD431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31021</w:t>
            </w:r>
          </w:p>
        </w:tc>
        <w:tc>
          <w:tcPr>
            <w:tcW w:w="3040" w:type="dxa"/>
            <w:noWrap w:val="0"/>
            <w:vAlign w:val="center"/>
          </w:tcPr>
          <w:p w14:paraId="44B212D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文物和陈列品购置</w:t>
            </w:r>
          </w:p>
        </w:tc>
        <w:tc>
          <w:tcPr>
            <w:tcW w:w="1058" w:type="dxa"/>
            <w:noWrap w:val="0"/>
            <w:vAlign w:val="center"/>
          </w:tcPr>
          <w:p w14:paraId="2947B9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EDBB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657DB15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30304</w:t>
            </w:r>
          </w:p>
        </w:tc>
        <w:tc>
          <w:tcPr>
            <w:tcW w:w="2600" w:type="dxa"/>
            <w:noWrap w:val="0"/>
            <w:vAlign w:val="center"/>
          </w:tcPr>
          <w:p w14:paraId="5149748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抚恤金</w:t>
            </w:r>
          </w:p>
        </w:tc>
        <w:tc>
          <w:tcPr>
            <w:tcW w:w="1040" w:type="dxa"/>
            <w:noWrap w:val="0"/>
            <w:vAlign w:val="center"/>
          </w:tcPr>
          <w:p w14:paraId="68EEA5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79.13</w:t>
            </w:r>
          </w:p>
        </w:tc>
        <w:tc>
          <w:tcPr>
            <w:tcW w:w="860" w:type="dxa"/>
            <w:noWrap w:val="0"/>
            <w:vAlign w:val="center"/>
          </w:tcPr>
          <w:p w14:paraId="539B1F3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30224</w:t>
            </w:r>
          </w:p>
        </w:tc>
        <w:tc>
          <w:tcPr>
            <w:tcW w:w="2600" w:type="dxa"/>
            <w:noWrap w:val="0"/>
            <w:vAlign w:val="center"/>
          </w:tcPr>
          <w:p w14:paraId="6091FF4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被装购置费</w:t>
            </w:r>
          </w:p>
        </w:tc>
        <w:tc>
          <w:tcPr>
            <w:tcW w:w="1040" w:type="dxa"/>
            <w:noWrap w:val="0"/>
            <w:vAlign w:val="center"/>
          </w:tcPr>
          <w:p w14:paraId="5F5FCD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6ACE99C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31022</w:t>
            </w:r>
          </w:p>
        </w:tc>
        <w:tc>
          <w:tcPr>
            <w:tcW w:w="3040" w:type="dxa"/>
            <w:noWrap w:val="0"/>
            <w:vAlign w:val="center"/>
          </w:tcPr>
          <w:p w14:paraId="521FEDB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无形资产购置</w:t>
            </w:r>
          </w:p>
        </w:tc>
        <w:tc>
          <w:tcPr>
            <w:tcW w:w="1058" w:type="dxa"/>
            <w:noWrap w:val="0"/>
            <w:vAlign w:val="center"/>
          </w:tcPr>
          <w:p w14:paraId="48FA25C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2A7C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5245C7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30305</w:t>
            </w:r>
          </w:p>
        </w:tc>
        <w:tc>
          <w:tcPr>
            <w:tcW w:w="2600" w:type="dxa"/>
            <w:noWrap w:val="0"/>
            <w:vAlign w:val="center"/>
          </w:tcPr>
          <w:p w14:paraId="036D21B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生活补助</w:t>
            </w:r>
          </w:p>
        </w:tc>
        <w:tc>
          <w:tcPr>
            <w:tcW w:w="1040" w:type="dxa"/>
            <w:noWrap w:val="0"/>
            <w:vAlign w:val="center"/>
          </w:tcPr>
          <w:p w14:paraId="68203CF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173.50</w:t>
            </w:r>
          </w:p>
        </w:tc>
        <w:tc>
          <w:tcPr>
            <w:tcW w:w="860" w:type="dxa"/>
            <w:noWrap w:val="0"/>
            <w:vAlign w:val="center"/>
          </w:tcPr>
          <w:p w14:paraId="63EEB47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30225</w:t>
            </w:r>
          </w:p>
        </w:tc>
        <w:tc>
          <w:tcPr>
            <w:tcW w:w="2600" w:type="dxa"/>
            <w:noWrap w:val="0"/>
            <w:vAlign w:val="center"/>
          </w:tcPr>
          <w:p w14:paraId="654A56D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专用燃料费</w:t>
            </w:r>
          </w:p>
        </w:tc>
        <w:tc>
          <w:tcPr>
            <w:tcW w:w="1040" w:type="dxa"/>
            <w:noWrap w:val="0"/>
            <w:vAlign w:val="center"/>
          </w:tcPr>
          <w:p w14:paraId="23ED75E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3E8479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31099</w:t>
            </w:r>
          </w:p>
        </w:tc>
        <w:tc>
          <w:tcPr>
            <w:tcW w:w="3040" w:type="dxa"/>
            <w:noWrap w:val="0"/>
            <w:vAlign w:val="center"/>
          </w:tcPr>
          <w:p w14:paraId="41DFC98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其他资本性支出</w:t>
            </w:r>
          </w:p>
        </w:tc>
        <w:tc>
          <w:tcPr>
            <w:tcW w:w="1058" w:type="dxa"/>
            <w:noWrap w:val="0"/>
            <w:vAlign w:val="center"/>
          </w:tcPr>
          <w:p w14:paraId="6975BC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C67F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3EE2E21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30306</w:t>
            </w:r>
          </w:p>
        </w:tc>
        <w:tc>
          <w:tcPr>
            <w:tcW w:w="2600" w:type="dxa"/>
            <w:noWrap w:val="0"/>
            <w:vAlign w:val="center"/>
          </w:tcPr>
          <w:p w14:paraId="5C8C0E1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救济费</w:t>
            </w:r>
          </w:p>
        </w:tc>
        <w:tc>
          <w:tcPr>
            <w:tcW w:w="1040" w:type="dxa"/>
            <w:noWrap w:val="0"/>
            <w:vAlign w:val="center"/>
          </w:tcPr>
          <w:p w14:paraId="474C92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4A37CAB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30226</w:t>
            </w:r>
          </w:p>
        </w:tc>
        <w:tc>
          <w:tcPr>
            <w:tcW w:w="2600" w:type="dxa"/>
            <w:noWrap w:val="0"/>
            <w:vAlign w:val="center"/>
          </w:tcPr>
          <w:p w14:paraId="425E275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劳务费</w:t>
            </w:r>
          </w:p>
        </w:tc>
        <w:tc>
          <w:tcPr>
            <w:tcW w:w="1040" w:type="dxa"/>
            <w:noWrap w:val="0"/>
            <w:vAlign w:val="center"/>
          </w:tcPr>
          <w:p w14:paraId="2CE1787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20.12</w:t>
            </w:r>
          </w:p>
        </w:tc>
        <w:tc>
          <w:tcPr>
            <w:tcW w:w="860" w:type="dxa"/>
            <w:noWrap w:val="0"/>
            <w:vAlign w:val="center"/>
          </w:tcPr>
          <w:p w14:paraId="6A00316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w:t>
            </w:r>
          </w:p>
        </w:tc>
        <w:tc>
          <w:tcPr>
            <w:tcW w:w="3040" w:type="dxa"/>
            <w:noWrap w:val="0"/>
            <w:vAlign w:val="center"/>
          </w:tcPr>
          <w:p w14:paraId="613D0BB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其他支出</w:t>
            </w:r>
          </w:p>
        </w:tc>
        <w:tc>
          <w:tcPr>
            <w:tcW w:w="1058" w:type="dxa"/>
            <w:noWrap w:val="0"/>
            <w:vAlign w:val="center"/>
          </w:tcPr>
          <w:p w14:paraId="6366412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6374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6A35C8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30307</w:t>
            </w:r>
          </w:p>
        </w:tc>
        <w:tc>
          <w:tcPr>
            <w:tcW w:w="2600" w:type="dxa"/>
            <w:noWrap w:val="0"/>
            <w:vAlign w:val="center"/>
          </w:tcPr>
          <w:p w14:paraId="343BDBE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医疗费补助</w:t>
            </w:r>
          </w:p>
        </w:tc>
        <w:tc>
          <w:tcPr>
            <w:tcW w:w="1040" w:type="dxa"/>
            <w:noWrap w:val="0"/>
            <w:vAlign w:val="center"/>
          </w:tcPr>
          <w:p w14:paraId="6F42641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223052B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30227</w:t>
            </w:r>
          </w:p>
        </w:tc>
        <w:tc>
          <w:tcPr>
            <w:tcW w:w="2600" w:type="dxa"/>
            <w:noWrap w:val="0"/>
            <w:vAlign w:val="center"/>
          </w:tcPr>
          <w:p w14:paraId="4E0230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委托业务费</w:t>
            </w:r>
          </w:p>
        </w:tc>
        <w:tc>
          <w:tcPr>
            <w:tcW w:w="1040" w:type="dxa"/>
            <w:noWrap w:val="0"/>
            <w:vAlign w:val="center"/>
          </w:tcPr>
          <w:p w14:paraId="0CF1211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7D78F41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39907</w:t>
            </w:r>
          </w:p>
        </w:tc>
        <w:tc>
          <w:tcPr>
            <w:tcW w:w="3040" w:type="dxa"/>
            <w:noWrap w:val="0"/>
            <w:vAlign w:val="center"/>
          </w:tcPr>
          <w:p w14:paraId="749BCC4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国家赔偿费用支出</w:t>
            </w:r>
          </w:p>
        </w:tc>
        <w:tc>
          <w:tcPr>
            <w:tcW w:w="1058" w:type="dxa"/>
            <w:noWrap w:val="0"/>
            <w:vAlign w:val="center"/>
          </w:tcPr>
          <w:p w14:paraId="029E0F8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C2D6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A7AB75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30308</w:t>
            </w:r>
          </w:p>
        </w:tc>
        <w:tc>
          <w:tcPr>
            <w:tcW w:w="2600" w:type="dxa"/>
            <w:noWrap w:val="0"/>
            <w:vAlign w:val="center"/>
          </w:tcPr>
          <w:p w14:paraId="303B9E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助学金</w:t>
            </w:r>
          </w:p>
        </w:tc>
        <w:tc>
          <w:tcPr>
            <w:tcW w:w="1040" w:type="dxa"/>
            <w:noWrap w:val="0"/>
            <w:vAlign w:val="center"/>
          </w:tcPr>
          <w:p w14:paraId="3FF09BB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46DE281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30228</w:t>
            </w:r>
          </w:p>
        </w:tc>
        <w:tc>
          <w:tcPr>
            <w:tcW w:w="2600" w:type="dxa"/>
            <w:noWrap w:val="0"/>
            <w:vAlign w:val="center"/>
          </w:tcPr>
          <w:p w14:paraId="5BA406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工会经费</w:t>
            </w:r>
          </w:p>
        </w:tc>
        <w:tc>
          <w:tcPr>
            <w:tcW w:w="1040" w:type="dxa"/>
            <w:noWrap w:val="0"/>
            <w:vAlign w:val="center"/>
          </w:tcPr>
          <w:p w14:paraId="0025D37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15.88</w:t>
            </w:r>
          </w:p>
        </w:tc>
        <w:tc>
          <w:tcPr>
            <w:tcW w:w="860" w:type="dxa"/>
            <w:noWrap w:val="0"/>
            <w:vAlign w:val="center"/>
          </w:tcPr>
          <w:p w14:paraId="0A8CD4E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39908</w:t>
            </w:r>
          </w:p>
        </w:tc>
        <w:tc>
          <w:tcPr>
            <w:tcW w:w="3040" w:type="dxa"/>
            <w:noWrap w:val="0"/>
            <w:vAlign w:val="center"/>
          </w:tcPr>
          <w:p w14:paraId="086337B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对民间非营利组织和群众性自治组织补贴</w:t>
            </w:r>
          </w:p>
        </w:tc>
        <w:tc>
          <w:tcPr>
            <w:tcW w:w="1058" w:type="dxa"/>
            <w:noWrap w:val="0"/>
            <w:vAlign w:val="center"/>
          </w:tcPr>
          <w:p w14:paraId="493B6BA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4461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1396800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30309</w:t>
            </w:r>
          </w:p>
        </w:tc>
        <w:tc>
          <w:tcPr>
            <w:tcW w:w="2600" w:type="dxa"/>
            <w:noWrap w:val="0"/>
            <w:vAlign w:val="center"/>
          </w:tcPr>
          <w:p w14:paraId="213178B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奖励金</w:t>
            </w:r>
          </w:p>
        </w:tc>
        <w:tc>
          <w:tcPr>
            <w:tcW w:w="1040" w:type="dxa"/>
            <w:noWrap w:val="0"/>
            <w:vAlign w:val="center"/>
          </w:tcPr>
          <w:p w14:paraId="26919E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35DB460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30229</w:t>
            </w:r>
          </w:p>
        </w:tc>
        <w:tc>
          <w:tcPr>
            <w:tcW w:w="2600" w:type="dxa"/>
            <w:noWrap w:val="0"/>
            <w:vAlign w:val="center"/>
          </w:tcPr>
          <w:p w14:paraId="1493CEA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福利费</w:t>
            </w:r>
          </w:p>
        </w:tc>
        <w:tc>
          <w:tcPr>
            <w:tcW w:w="1040" w:type="dxa"/>
            <w:noWrap w:val="0"/>
            <w:vAlign w:val="center"/>
          </w:tcPr>
          <w:p w14:paraId="09BC198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17.46</w:t>
            </w:r>
          </w:p>
        </w:tc>
        <w:tc>
          <w:tcPr>
            <w:tcW w:w="860" w:type="dxa"/>
            <w:noWrap w:val="0"/>
            <w:vAlign w:val="center"/>
          </w:tcPr>
          <w:p w14:paraId="3849B64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39909</w:t>
            </w:r>
          </w:p>
        </w:tc>
        <w:tc>
          <w:tcPr>
            <w:tcW w:w="3040" w:type="dxa"/>
            <w:noWrap w:val="0"/>
            <w:vAlign w:val="center"/>
          </w:tcPr>
          <w:p w14:paraId="2A4225F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经常性赠与</w:t>
            </w:r>
          </w:p>
        </w:tc>
        <w:tc>
          <w:tcPr>
            <w:tcW w:w="1058" w:type="dxa"/>
            <w:noWrap w:val="0"/>
            <w:vAlign w:val="center"/>
          </w:tcPr>
          <w:p w14:paraId="6D01899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32F2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E083E9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30310</w:t>
            </w:r>
          </w:p>
        </w:tc>
        <w:tc>
          <w:tcPr>
            <w:tcW w:w="2600" w:type="dxa"/>
            <w:noWrap w:val="0"/>
            <w:vAlign w:val="center"/>
          </w:tcPr>
          <w:p w14:paraId="2D5724F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个人农业生产补贴</w:t>
            </w:r>
          </w:p>
        </w:tc>
        <w:tc>
          <w:tcPr>
            <w:tcW w:w="1040" w:type="dxa"/>
            <w:noWrap w:val="0"/>
            <w:vAlign w:val="center"/>
          </w:tcPr>
          <w:p w14:paraId="61E3F9B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41AC98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30231</w:t>
            </w:r>
          </w:p>
        </w:tc>
        <w:tc>
          <w:tcPr>
            <w:tcW w:w="2600" w:type="dxa"/>
            <w:noWrap w:val="0"/>
            <w:vAlign w:val="center"/>
          </w:tcPr>
          <w:p w14:paraId="06DD3DF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公务用车运行维护费</w:t>
            </w:r>
          </w:p>
        </w:tc>
        <w:tc>
          <w:tcPr>
            <w:tcW w:w="1040" w:type="dxa"/>
            <w:noWrap w:val="0"/>
            <w:vAlign w:val="center"/>
          </w:tcPr>
          <w:p w14:paraId="519A2BE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7.70</w:t>
            </w:r>
          </w:p>
        </w:tc>
        <w:tc>
          <w:tcPr>
            <w:tcW w:w="860" w:type="dxa"/>
            <w:noWrap w:val="0"/>
            <w:vAlign w:val="center"/>
          </w:tcPr>
          <w:p w14:paraId="5F87AA4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39910</w:t>
            </w:r>
          </w:p>
        </w:tc>
        <w:tc>
          <w:tcPr>
            <w:tcW w:w="3040" w:type="dxa"/>
            <w:noWrap w:val="0"/>
            <w:vAlign w:val="center"/>
          </w:tcPr>
          <w:p w14:paraId="5CD66C6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资本性赠与</w:t>
            </w:r>
          </w:p>
        </w:tc>
        <w:tc>
          <w:tcPr>
            <w:tcW w:w="1058" w:type="dxa"/>
            <w:noWrap w:val="0"/>
            <w:vAlign w:val="center"/>
          </w:tcPr>
          <w:p w14:paraId="07A35A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5C3A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DA6FB1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30311</w:t>
            </w:r>
          </w:p>
        </w:tc>
        <w:tc>
          <w:tcPr>
            <w:tcW w:w="2600" w:type="dxa"/>
            <w:noWrap w:val="0"/>
            <w:vAlign w:val="center"/>
          </w:tcPr>
          <w:p w14:paraId="10D25AD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代缴社会保险费</w:t>
            </w:r>
          </w:p>
        </w:tc>
        <w:tc>
          <w:tcPr>
            <w:tcW w:w="1040" w:type="dxa"/>
            <w:noWrap w:val="0"/>
            <w:vAlign w:val="center"/>
          </w:tcPr>
          <w:p w14:paraId="0D4DCE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7E9F9E2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30239</w:t>
            </w:r>
          </w:p>
        </w:tc>
        <w:tc>
          <w:tcPr>
            <w:tcW w:w="2600" w:type="dxa"/>
            <w:noWrap w:val="0"/>
            <w:vAlign w:val="center"/>
          </w:tcPr>
          <w:p w14:paraId="35C02AC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其他交通费用</w:t>
            </w:r>
          </w:p>
        </w:tc>
        <w:tc>
          <w:tcPr>
            <w:tcW w:w="1040" w:type="dxa"/>
            <w:noWrap w:val="0"/>
            <w:vAlign w:val="center"/>
          </w:tcPr>
          <w:p w14:paraId="069A7FB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208.44</w:t>
            </w:r>
          </w:p>
        </w:tc>
        <w:tc>
          <w:tcPr>
            <w:tcW w:w="860" w:type="dxa"/>
            <w:noWrap w:val="0"/>
            <w:vAlign w:val="center"/>
          </w:tcPr>
          <w:p w14:paraId="6190EC6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39999</w:t>
            </w:r>
          </w:p>
        </w:tc>
        <w:tc>
          <w:tcPr>
            <w:tcW w:w="3040" w:type="dxa"/>
            <w:noWrap w:val="0"/>
            <w:vAlign w:val="center"/>
          </w:tcPr>
          <w:p w14:paraId="43AACA7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其他支出</w:t>
            </w:r>
          </w:p>
        </w:tc>
        <w:tc>
          <w:tcPr>
            <w:tcW w:w="1058" w:type="dxa"/>
            <w:noWrap w:val="0"/>
            <w:vAlign w:val="center"/>
          </w:tcPr>
          <w:p w14:paraId="0DA36EA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7FF9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7DEA2C1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30399</w:t>
            </w:r>
          </w:p>
        </w:tc>
        <w:tc>
          <w:tcPr>
            <w:tcW w:w="2600" w:type="dxa"/>
            <w:noWrap w:val="0"/>
            <w:vAlign w:val="center"/>
          </w:tcPr>
          <w:p w14:paraId="08A8BCD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其他对个人和家庭的补助</w:t>
            </w:r>
          </w:p>
        </w:tc>
        <w:tc>
          <w:tcPr>
            <w:tcW w:w="1040" w:type="dxa"/>
            <w:noWrap w:val="0"/>
            <w:vAlign w:val="center"/>
          </w:tcPr>
          <w:p w14:paraId="5A13E4E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2A2DA5D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30240</w:t>
            </w:r>
          </w:p>
        </w:tc>
        <w:tc>
          <w:tcPr>
            <w:tcW w:w="2600" w:type="dxa"/>
            <w:noWrap w:val="0"/>
            <w:vAlign w:val="center"/>
          </w:tcPr>
          <w:p w14:paraId="547A640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税金及附加费用</w:t>
            </w:r>
          </w:p>
        </w:tc>
        <w:tc>
          <w:tcPr>
            <w:tcW w:w="1040" w:type="dxa"/>
            <w:noWrap w:val="0"/>
            <w:vAlign w:val="center"/>
          </w:tcPr>
          <w:p w14:paraId="36A51DC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210F423F">
            <w:pPr>
              <w:widowControl w:val="0"/>
              <w:jc w:val="both"/>
              <w:rPr>
                <w:rFonts w:ascii="Times New Roman" w:hAnsi="Times New Roman" w:eastAsia="宋体" w:cs="Times New Roman"/>
                <w:kern w:val="2"/>
                <w:sz w:val="21"/>
                <w:szCs w:val="22"/>
                <w:lang w:val="en-US" w:eastAsia="zh-CN" w:bidi="ar-SA"/>
              </w:rPr>
            </w:pPr>
          </w:p>
        </w:tc>
        <w:tc>
          <w:tcPr>
            <w:tcW w:w="3040" w:type="dxa"/>
            <w:noWrap w:val="0"/>
            <w:vAlign w:val="center"/>
          </w:tcPr>
          <w:p w14:paraId="69921B98">
            <w:pPr>
              <w:widowControl w:val="0"/>
              <w:jc w:val="both"/>
              <w:rPr>
                <w:rFonts w:ascii="Times New Roman" w:hAnsi="Times New Roman" w:eastAsia="宋体" w:cs="Times New Roman"/>
                <w:kern w:val="2"/>
                <w:sz w:val="21"/>
                <w:szCs w:val="22"/>
                <w:lang w:val="en-US" w:eastAsia="zh-CN" w:bidi="ar-SA"/>
              </w:rPr>
            </w:pPr>
          </w:p>
        </w:tc>
        <w:tc>
          <w:tcPr>
            <w:tcW w:w="1058" w:type="dxa"/>
            <w:noWrap w:val="0"/>
            <w:vAlign w:val="center"/>
          </w:tcPr>
          <w:p w14:paraId="2C8A4F96">
            <w:pPr>
              <w:widowControl w:val="0"/>
              <w:jc w:val="both"/>
              <w:rPr>
                <w:rFonts w:ascii="Times New Roman" w:hAnsi="Times New Roman" w:eastAsia="宋体" w:cs="Times New Roman"/>
                <w:kern w:val="2"/>
                <w:sz w:val="21"/>
                <w:szCs w:val="22"/>
                <w:lang w:val="en-US" w:eastAsia="zh-CN" w:bidi="ar-SA"/>
              </w:rPr>
            </w:pPr>
          </w:p>
        </w:tc>
      </w:tr>
      <w:tr w14:paraId="51024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300F2188">
            <w:pPr>
              <w:widowControl w:val="0"/>
              <w:jc w:val="both"/>
              <w:rPr>
                <w:rFonts w:ascii="Times New Roman" w:hAnsi="Times New Roman" w:eastAsia="宋体" w:cs="Times New Roman"/>
                <w:kern w:val="2"/>
                <w:sz w:val="21"/>
                <w:szCs w:val="22"/>
                <w:lang w:val="en-US" w:eastAsia="zh-CN" w:bidi="ar-SA"/>
              </w:rPr>
            </w:pPr>
          </w:p>
        </w:tc>
        <w:tc>
          <w:tcPr>
            <w:tcW w:w="2600" w:type="dxa"/>
            <w:noWrap w:val="0"/>
            <w:vAlign w:val="center"/>
          </w:tcPr>
          <w:p w14:paraId="58DAE81C">
            <w:pPr>
              <w:widowControl w:val="0"/>
              <w:jc w:val="both"/>
              <w:rPr>
                <w:rFonts w:ascii="Times New Roman" w:hAnsi="Times New Roman" w:eastAsia="宋体" w:cs="Times New Roman"/>
                <w:kern w:val="2"/>
                <w:sz w:val="21"/>
                <w:szCs w:val="22"/>
                <w:lang w:val="en-US" w:eastAsia="zh-CN" w:bidi="ar-SA"/>
              </w:rPr>
            </w:pPr>
          </w:p>
        </w:tc>
        <w:tc>
          <w:tcPr>
            <w:tcW w:w="1040" w:type="dxa"/>
            <w:noWrap w:val="0"/>
            <w:vAlign w:val="center"/>
          </w:tcPr>
          <w:p w14:paraId="41C04D9A">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558EFEC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30299</w:t>
            </w:r>
          </w:p>
        </w:tc>
        <w:tc>
          <w:tcPr>
            <w:tcW w:w="2600" w:type="dxa"/>
            <w:noWrap w:val="0"/>
            <w:vAlign w:val="center"/>
          </w:tcPr>
          <w:p w14:paraId="2B5B592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其他商品和服务支出</w:t>
            </w:r>
          </w:p>
        </w:tc>
        <w:tc>
          <w:tcPr>
            <w:tcW w:w="1040" w:type="dxa"/>
            <w:noWrap w:val="0"/>
            <w:vAlign w:val="center"/>
          </w:tcPr>
          <w:p w14:paraId="47876F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1.54</w:t>
            </w:r>
          </w:p>
        </w:tc>
        <w:tc>
          <w:tcPr>
            <w:tcW w:w="860" w:type="dxa"/>
            <w:noWrap w:val="0"/>
            <w:vAlign w:val="center"/>
          </w:tcPr>
          <w:p w14:paraId="42266921">
            <w:pPr>
              <w:widowControl w:val="0"/>
              <w:jc w:val="both"/>
              <w:rPr>
                <w:rFonts w:ascii="Times New Roman" w:hAnsi="Times New Roman" w:eastAsia="宋体" w:cs="Times New Roman"/>
                <w:kern w:val="2"/>
                <w:sz w:val="21"/>
                <w:szCs w:val="22"/>
                <w:lang w:val="en-US" w:eastAsia="zh-CN" w:bidi="ar-SA"/>
              </w:rPr>
            </w:pPr>
          </w:p>
        </w:tc>
        <w:tc>
          <w:tcPr>
            <w:tcW w:w="3040" w:type="dxa"/>
            <w:noWrap w:val="0"/>
            <w:vAlign w:val="center"/>
          </w:tcPr>
          <w:p w14:paraId="3DD7C834">
            <w:pPr>
              <w:widowControl w:val="0"/>
              <w:jc w:val="both"/>
              <w:rPr>
                <w:rFonts w:ascii="Times New Roman" w:hAnsi="Times New Roman" w:eastAsia="宋体" w:cs="Times New Roman"/>
                <w:kern w:val="2"/>
                <w:sz w:val="21"/>
                <w:szCs w:val="22"/>
                <w:lang w:val="en-US" w:eastAsia="zh-CN" w:bidi="ar-SA"/>
              </w:rPr>
            </w:pPr>
          </w:p>
        </w:tc>
        <w:tc>
          <w:tcPr>
            <w:tcW w:w="1058" w:type="dxa"/>
            <w:noWrap w:val="0"/>
            <w:vAlign w:val="center"/>
          </w:tcPr>
          <w:p w14:paraId="549056B8">
            <w:pPr>
              <w:widowControl w:val="0"/>
              <w:jc w:val="both"/>
              <w:rPr>
                <w:rFonts w:ascii="Times New Roman" w:hAnsi="Times New Roman" w:eastAsia="宋体" w:cs="Times New Roman"/>
                <w:kern w:val="2"/>
                <w:sz w:val="21"/>
                <w:szCs w:val="22"/>
                <w:lang w:val="en-US" w:eastAsia="zh-CN" w:bidi="ar-SA"/>
              </w:rPr>
            </w:pPr>
          </w:p>
        </w:tc>
      </w:tr>
      <w:tr w14:paraId="02664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3460" w:type="dxa"/>
            <w:gridSpan w:val="2"/>
            <w:noWrap w:val="0"/>
            <w:vAlign w:val="center"/>
          </w:tcPr>
          <w:p w14:paraId="6FC66F2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人员经费合计</w:t>
            </w:r>
          </w:p>
        </w:tc>
        <w:tc>
          <w:tcPr>
            <w:tcW w:w="1040" w:type="dxa"/>
            <w:noWrap w:val="0"/>
            <w:vAlign w:val="center"/>
          </w:tcPr>
          <w:p w14:paraId="5308249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8,679.55</w:t>
            </w:r>
          </w:p>
        </w:tc>
        <w:tc>
          <w:tcPr>
            <w:tcW w:w="8400" w:type="dxa"/>
            <w:gridSpan w:val="5"/>
            <w:noWrap w:val="0"/>
            <w:vAlign w:val="center"/>
          </w:tcPr>
          <w:p w14:paraId="5C4DA9B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公用经费合计</w:t>
            </w:r>
          </w:p>
        </w:tc>
        <w:tc>
          <w:tcPr>
            <w:tcW w:w="1058" w:type="dxa"/>
            <w:noWrap w:val="0"/>
            <w:vAlign w:val="center"/>
          </w:tcPr>
          <w:p w14:paraId="1065E9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385.66</w:t>
            </w:r>
          </w:p>
        </w:tc>
      </w:tr>
      <w:tr w14:paraId="3A613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13958" w:type="dxa"/>
            <w:gridSpan w:val="9"/>
            <w:tcBorders>
              <w:left w:val="nil"/>
              <w:bottom w:val="nil"/>
              <w:right w:val="nil"/>
            </w:tcBorders>
            <w:noWrap w:val="0"/>
            <w:vAlign w:val="center"/>
          </w:tcPr>
          <w:p w14:paraId="3946249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注：本表反映本年度一般公共预算财政拨款基本支出明细情况。本表金额转换为万元时，因四舍五入可能存在尾差。</w:t>
            </w:r>
          </w:p>
        </w:tc>
      </w:tr>
    </w:tbl>
    <w:p w14:paraId="3C1B7C47">
      <w:pPr>
        <w:jc w:val="both"/>
        <w:rPr>
          <w:rFonts w:hint="eastAsia" w:ascii="宋体" w:hAnsi="宋体" w:eastAsia="宋体" w:cs="宋体"/>
          <w:sz w:val="24"/>
          <w:szCs w:val="24"/>
          <w:lang w:val="en-US" w:eastAsia="zh-CN"/>
        </w:rPr>
      </w:pPr>
    </w:p>
    <w:p w14:paraId="798A6C35">
      <w:pPr>
        <w:jc w:val="both"/>
        <w:rPr>
          <w:rFonts w:hint="eastAsia" w:ascii="华文中宋" w:hAnsi="华文中宋" w:eastAsia="华文中宋" w:cs="华文中宋"/>
          <w:color w:val="000000"/>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619782B2">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C7D9E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6DFB7E3F">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公开07表</w:t>
            </w:r>
          </w:p>
        </w:tc>
      </w:tr>
      <w:tr w14:paraId="62FAAE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78385F74">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w:t>
            </w:r>
          </w:p>
        </w:tc>
        <w:tc>
          <w:tcPr>
            <w:tcW w:w="2000" w:type="dxa"/>
            <w:noWrap w:val="0"/>
            <w:vAlign w:val="top"/>
          </w:tcPr>
          <w:p w14:paraId="538196DB">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57693FAF">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3D4E0688">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20"/>
        <w:gridCol w:w="4380"/>
        <w:gridCol w:w="1380"/>
        <w:gridCol w:w="1380"/>
        <w:gridCol w:w="1380"/>
        <w:gridCol w:w="1380"/>
        <w:gridCol w:w="1380"/>
        <w:gridCol w:w="1358"/>
      </w:tblGrid>
      <w:tr w14:paraId="37DA0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76D330C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w:t>
            </w:r>
          </w:p>
        </w:tc>
        <w:tc>
          <w:tcPr>
            <w:tcW w:w="1380" w:type="dxa"/>
            <w:vMerge w:val="restart"/>
            <w:noWrap w:val="0"/>
            <w:vAlign w:val="center"/>
          </w:tcPr>
          <w:p w14:paraId="79CF2A0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年初结转和结余</w:t>
            </w:r>
          </w:p>
        </w:tc>
        <w:tc>
          <w:tcPr>
            <w:tcW w:w="1380" w:type="dxa"/>
            <w:vMerge w:val="restart"/>
            <w:noWrap w:val="0"/>
            <w:vAlign w:val="center"/>
          </w:tcPr>
          <w:p w14:paraId="44A122C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本年收入</w:t>
            </w:r>
          </w:p>
        </w:tc>
        <w:tc>
          <w:tcPr>
            <w:tcW w:w="4140" w:type="dxa"/>
            <w:gridSpan w:val="3"/>
            <w:noWrap w:val="0"/>
            <w:vAlign w:val="center"/>
          </w:tcPr>
          <w:p w14:paraId="1F73A24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本年支出</w:t>
            </w:r>
          </w:p>
        </w:tc>
        <w:tc>
          <w:tcPr>
            <w:tcW w:w="1358" w:type="dxa"/>
            <w:vMerge w:val="restart"/>
            <w:noWrap w:val="0"/>
            <w:vAlign w:val="center"/>
          </w:tcPr>
          <w:p w14:paraId="3068410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年末结转和结余</w:t>
            </w:r>
          </w:p>
        </w:tc>
      </w:tr>
      <w:tr w14:paraId="08C60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restart"/>
            <w:noWrap w:val="0"/>
            <w:vAlign w:val="center"/>
          </w:tcPr>
          <w:p w14:paraId="28A646A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功能分类</w:t>
            </w:r>
          </w:p>
          <w:p w14:paraId="0D6C4D0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科目编码</w:t>
            </w:r>
          </w:p>
        </w:tc>
        <w:tc>
          <w:tcPr>
            <w:tcW w:w="4380" w:type="dxa"/>
            <w:vMerge w:val="restart"/>
            <w:noWrap w:val="0"/>
            <w:vAlign w:val="center"/>
          </w:tcPr>
          <w:p w14:paraId="658B11D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科目名称</w:t>
            </w:r>
          </w:p>
        </w:tc>
        <w:tc>
          <w:tcPr>
            <w:tcW w:w="1380" w:type="dxa"/>
            <w:vMerge w:val="continue"/>
            <w:noWrap w:val="0"/>
            <w:vAlign w:val="center"/>
          </w:tcPr>
          <w:p w14:paraId="38675981">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4ABB094F">
            <w:pPr>
              <w:widowControl w:val="0"/>
              <w:jc w:val="both"/>
              <w:rPr>
                <w:rFonts w:ascii="Times New Roman" w:hAnsi="Times New Roman" w:eastAsia="宋体" w:cs="Times New Roman"/>
                <w:kern w:val="2"/>
                <w:sz w:val="21"/>
                <w:szCs w:val="22"/>
                <w:lang w:val="en-US" w:eastAsia="zh-CN" w:bidi="ar-SA"/>
              </w:rPr>
            </w:pPr>
          </w:p>
        </w:tc>
        <w:tc>
          <w:tcPr>
            <w:tcW w:w="1380" w:type="dxa"/>
            <w:vMerge w:val="restart"/>
            <w:noWrap w:val="0"/>
            <w:vAlign w:val="center"/>
          </w:tcPr>
          <w:p w14:paraId="7731247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小计</w:t>
            </w:r>
          </w:p>
        </w:tc>
        <w:tc>
          <w:tcPr>
            <w:tcW w:w="1380" w:type="dxa"/>
            <w:vMerge w:val="restart"/>
            <w:noWrap w:val="0"/>
            <w:vAlign w:val="center"/>
          </w:tcPr>
          <w:p w14:paraId="583E5CE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基本支出</w:t>
            </w:r>
          </w:p>
        </w:tc>
        <w:tc>
          <w:tcPr>
            <w:tcW w:w="1380" w:type="dxa"/>
            <w:vMerge w:val="restart"/>
            <w:noWrap w:val="0"/>
            <w:vAlign w:val="center"/>
          </w:tcPr>
          <w:p w14:paraId="7BE8E8A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项目支出</w:t>
            </w:r>
          </w:p>
        </w:tc>
        <w:tc>
          <w:tcPr>
            <w:tcW w:w="1358" w:type="dxa"/>
            <w:vMerge w:val="continue"/>
            <w:noWrap w:val="0"/>
            <w:vAlign w:val="center"/>
          </w:tcPr>
          <w:p w14:paraId="61FB44EE">
            <w:pPr>
              <w:widowControl w:val="0"/>
              <w:jc w:val="both"/>
              <w:rPr>
                <w:rFonts w:ascii="Times New Roman" w:hAnsi="Times New Roman" w:eastAsia="宋体" w:cs="Times New Roman"/>
                <w:kern w:val="2"/>
                <w:sz w:val="21"/>
                <w:szCs w:val="22"/>
                <w:lang w:val="en-US" w:eastAsia="zh-CN" w:bidi="ar-SA"/>
              </w:rPr>
            </w:pPr>
          </w:p>
        </w:tc>
      </w:tr>
      <w:tr w14:paraId="27D87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continue"/>
            <w:noWrap w:val="0"/>
            <w:vAlign w:val="center"/>
          </w:tcPr>
          <w:p w14:paraId="0CABE7E8">
            <w:pPr>
              <w:widowControl w:val="0"/>
              <w:jc w:val="both"/>
              <w:rPr>
                <w:rFonts w:ascii="Times New Roman" w:hAnsi="Times New Roman" w:eastAsia="宋体" w:cs="Times New Roman"/>
                <w:kern w:val="2"/>
                <w:sz w:val="21"/>
                <w:szCs w:val="22"/>
                <w:lang w:val="en-US" w:eastAsia="zh-CN" w:bidi="ar-SA"/>
              </w:rPr>
            </w:pPr>
          </w:p>
        </w:tc>
        <w:tc>
          <w:tcPr>
            <w:tcW w:w="4380" w:type="dxa"/>
            <w:vMerge w:val="continue"/>
            <w:noWrap w:val="0"/>
            <w:vAlign w:val="center"/>
          </w:tcPr>
          <w:p w14:paraId="12CC6923">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7CA153F">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4662D798">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3542DF67">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3C894BDE">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2F056B13">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5A56E4EC">
            <w:pPr>
              <w:widowControl w:val="0"/>
              <w:jc w:val="both"/>
              <w:rPr>
                <w:rFonts w:ascii="Times New Roman" w:hAnsi="Times New Roman" w:eastAsia="宋体" w:cs="Times New Roman"/>
                <w:kern w:val="2"/>
                <w:sz w:val="21"/>
                <w:szCs w:val="22"/>
                <w:lang w:val="en-US" w:eastAsia="zh-CN" w:bidi="ar-SA"/>
              </w:rPr>
            </w:pPr>
          </w:p>
        </w:tc>
      </w:tr>
      <w:tr w14:paraId="70073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continue"/>
            <w:noWrap w:val="0"/>
            <w:vAlign w:val="center"/>
          </w:tcPr>
          <w:p w14:paraId="339AFF5F">
            <w:pPr>
              <w:widowControl w:val="0"/>
              <w:jc w:val="both"/>
              <w:rPr>
                <w:rFonts w:ascii="Times New Roman" w:hAnsi="Times New Roman" w:eastAsia="宋体" w:cs="Times New Roman"/>
                <w:kern w:val="2"/>
                <w:sz w:val="21"/>
                <w:szCs w:val="22"/>
                <w:lang w:val="en-US" w:eastAsia="zh-CN" w:bidi="ar-SA"/>
              </w:rPr>
            </w:pPr>
          </w:p>
        </w:tc>
        <w:tc>
          <w:tcPr>
            <w:tcW w:w="4380" w:type="dxa"/>
            <w:vMerge w:val="continue"/>
            <w:noWrap w:val="0"/>
            <w:vAlign w:val="center"/>
          </w:tcPr>
          <w:p w14:paraId="433D197F">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53F590AB">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1E498050">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253496EE">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40DA836">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5FC97C8D">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29AD1407">
            <w:pPr>
              <w:widowControl w:val="0"/>
              <w:jc w:val="both"/>
              <w:rPr>
                <w:rFonts w:ascii="Times New Roman" w:hAnsi="Times New Roman" w:eastAsia="宋体" w:cs="Times New Roman"/>
                <w:kern w:val="2"/>
                <w:sz w:val="21"/>
                <w:szCs w:val="22"/>
                <w:lang w:val="en-US" w:eastAsia="zh-CN" w:bidi="ar-SA"/>
              </w:rPr>
            </w:pPr>
          </w:p>
        </w:tc>
      </w:tr>
      <w:tr w14:paraId="58C43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6D9C502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栏次</w:t>
            </w:r>
          </w:p>
        </w:tc>
        <w:tc>
          <w:tcPr>
            <w:tcW w:w="1380" w:type="dxa"/>
            <w:noWrap w:val="0"/>
            <w:vAlign w:val="center"/>
          </w:tcPr>
          <w:p w14:paraId="3649FD8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w:t>
            </w:r>
          </w:p>
        </w:tc>
        <w:tc>
          <w:tcPr>
            <w:tcW w:w="1380" w:type="dxa"/>
            <w:noWrap w:val="0"/>
            <w:vAlign w:val="center"/>
          </w:tcPr>
          <w:p w14:paraId="47DBE64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w:t>
            </w:r>
          </w:p>
        </w:tc>
        <w:tc>
          <w:tcPr>
            <w:tcW w:w="1380" w:type="dxa"/>
            <w:noWrap w:val="0"/>
            <w:vAlign w:val="center"/>
          </w:tcPr>
          <w:p w14:paraId="0F95B5C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w:t>
            </w:r>
          </w:p>
        </w:tc>
        <w:tc>
          <w:tcPr>
            <w:tcW w:w="1380" w:type="dxa"/>
            <w:noWrap w:val="0"/>
            <w:vAlign w:val="center"/>
          </w:tcPr>
          <w:p w14:paraId="4C24E75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w:t>
            </w:r>
          </w:p>
        </w:tc>
        <w:tc>
          <w:tcPr>
            <w:tcW w:w="1380" w:type="dxa"/>
            <w:noWrap w:val="0"/>
            <w:vAlign w:val="center"/>
          </w:tcPr>
          <w:p w14:paraId="541523B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5</w:t>
            </w:r>
          </w:p>
        </w:tc>
        <w:tc>
          <w:tcPr>
            <w:tcW w:w="1358" w:type="dxa"/>
            <w:noWrap w:val="0"/>
            <w:vAlign w:val="center"/>
          </w:tcPr>
          <w:p w14:paraId="4E1D689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w:t>
            </w:r>
          </w:p>
        </w:tc>
      </w:tr>
      <w:tr w14:paraId="68FA3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5F51F89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合计</w:t>
            </w:r>
          </w:p>
        </w:tc>
        <w:tc>
          <w:tcPr>
            <w:tcW w:w="1380" w:type="dxa"/>
            <w:noWrap w:val="0"/>
            <w:vAlign w:val="center"/>
          </w:tcPr>
          <w:p w14:paraId="730F1573">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06885404">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1F8D01A4">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1690190B">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6B24BDB1">
            <w:pPr>
              <w:widowControl w:val="0"/>
              <w:jc w:val="both"/>
              <w:rPr>
                <w:rFonts w:ascii="Times New Roman" w:hAnsi="Times New Roman" w:eastAsia="宋体" w:cs="Times New Roman"/>
                <w:kern w:val="2"/>
                <w:sz w:val="21"/>
                <w:szCs w:val="22"/>
                <w:lang w:val="en-US" w:eastAsia="zh-CN" w:bidi="ar-SA"/>
              </w:rPr>
            </w:pPr>
          </w:p>
        </w:tc>
        <w:tc>
          <w:tcPr>
            <w:tcW w:w="1358" w:type="dxa"/>
            <w:noWrap w:val="0"/>
            <w:vAlign w:val="center"/>
          </w:tcPr>
          <w:p w14:paraId="3D06B21C">
            <w:pPr>
              <w:widowControl w:val="0"/>
              <w:jc w:val="both"/>
              <w:rPr>
                <w:rFonts w:ascii="Times New Roman" w:hAnsi="Times New Roman" w:eastAsia="宋体" w:cs="Times New Roman"/>
                <w:kern w:val="2"/>
                <w:sz w:val="21"/>
                <w:szCs w:val="22"/>
                <w:lang w:val="en-US" w:eastAsia="zh-CN" w:bidi="ar-SA"/>
              </w:rPr>
            </w:pPr>
          </w:p>
        </w:tc>
      </w:tr>
      <w:tr w14:paraId="4DF55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6C87CA79">
            <w:pPr>
              <w:widowControl w:val="0"/>
              <w:jc w:val="both"/>
              <w:rPr>
                <w:rFonts w:ascii="Times New Roman" w:hAnsi="Times New Roman" w:eastAsia="宋体" w:cs="Times New Roman"/>
                <w:kern w:val="2"/>
                <w:sz w:val="21"/>
                <w:szCs w:val="22"/>
                <w:lang w:val="en-US" w:eastAsia="zh-CN" w:bidi="ar-SA"/>
              </w:rPr>
            </w:pPr>
          </w:p>
        </w:tc>
        <w:tc>
          <w:tcPr>
            <w:tcW w:w="4380" w:type="dxa"/>
            <w:noWrap w:val="0"/>
            <w:vAlign w:val="center"/>
          </w:tcPr>
          <w:p w14:paraId="3B4069ED">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56652B50">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280AE0F4">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5C50E460">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27F04921">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548D691A">
            <w:pPr>
              <w:widowControl w:val="0"/>
              <w:jc w:val="both"/>
              <w:rPr>
                <w:rFonts w:ascii="Times New Roman" w:hAnsi="Times New Roman" w:eastAsia="宋体" w:cs="Times New Roman"/>
                <w:kern w:val="2"/>
                <w:sz w:val="21"/>
                <w:szCs w:val="22"/>
                <w:lang w:val="en-US" w:eastAsia="zh-CN" w:bidi="ar-SA"/>
              </w:rPr>
            </w:pPr>
          </w:p>
        </w:tc>
        <w:tc>
          <w:tcPr>
            <w:tcW w:w="1358" w:type="dxa"/>
            <w:noWrap w:val="0"/>
            <w:vAlign w:val="center"/>
          </w:tcPr>
          <w:p w14:paraId="7392F7E7">
            <w:pPr>
              <w:widowControl w:val="0"/>
              <w:jc w:val="both"/>
              <w:rPr>
                <w:rFonts w:ascii="Times New Roman" w:hAnsi="Times New Roman" w:eastAsia="宋体" w:cs="Times New Roman"/>
                <w:kern w:val="2"/>
                <w:sz w:val="21"/>
                <w:szCs w:val="22"/>
                <w:lang w:val="en-US" w:eastAsia="zh-CN" w:bidi="ar-SA"/>
              </w:rPr>
            </w:pPr>
          </w:p>
        </w:tc>
      </w:tr>
      <w:tr w14:paraId="114DF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958" w:type="dxa"/>
            <w:gridSpan w:val="8"/>
            <w:tcBorders>
              <w:left w:val="nil"/>
              <w:bottom w:val="nil"/>
              <w:right w:val="nil"/>
            </w:tcBorders>
            <w:noWrap w:val="0"/>
            <w:vAlign w:val="center"/>
          </w:tcPr>
          <w:p w14:paraId="01ED49A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注：本表反映本年度政府性基金预算财政拨款收入、支出及结转和结余情况。</w:t>
            </w:r>
          </w:p>
        </w:tc>
      </w:tr>
    </w:tbl>
    <w:p w14:paraId="683C9F74">
      <w:pPr>
        <w:jc w:val="both"/>
        <w:rPr>
          <w:rFonts w:hint="eastAsia" w:ascii="华文中宋" w:hAnsi="华文中宋" w:eastAsia="华文中宋" w:cs="华文中宋"/>
          <w:color w:val="000000"/>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说明：我单位没有政府性基金收入，也没有使用政府性基金安排的支出，故本表无数据。</w:t>
      </w:r>
    </w:p>
    <w:p w14:paraId="7D066BF5">
      <w:pPr>
        <w:jc w:val="center"/>
        <w:rPr>
          <w:rFonts w:hint="eastAsia" w:ascii="华文中宋" w:hAnsi="华文中宋" w:eastAsia="华文中宋" w:cs="宋体"/>
          <w:kern w:val="0"/>
          <w:sz w:val="32"/>
          <w:szCs w:val="32"/>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99FB5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29697799">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公开08表</w:t>
            </w:r>
          </w:p>
        </w:tc>
      </w:tr>
      <w:tr w14:paraId="73292D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1E2CF510">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w:t>
            </w:r>
          </w:p>
        </w:tc>
        <w:tc>
          <w:tcPr>
            <w:tcW w:w="2000" w:type="dxa"/>
            <w:noWrap w:val="0"/>
            <w:vAlign w:val="top"/>
          </w:tcPr>
          <w:p w14:paraId="19ABEEEF">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01927C8D">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4784580">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60"/>
        <w:gridCol w:w="5580"/>
        <w:gridCol w:w="2180"/>
        <w:gridCol w:w="2180"/>
        <w:gridCol w:w="2158"/>
      </w:tblGrid>
      <w:tr w14:paraId="47021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7440" w:type="dxa"/>
            <w:gridSpan w:val="2"/>
            <w:noWrap w:val="0"/>
            <w:vAlign w:val="center"/>
          </w:tcPr>
          <w:p w14:paraId="3444423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项目</w:t>
            </w:r>
          </w:p>
        </w:tc>
        <w:tc>
          <w:tcPr>
            <w:tcW w:w="6518" w:type="dxa"/>
            <w:gridSpan w:val="3"/>
            <w:noWrap w:val="0"/>
            <w:vAlign w:val="center"/>
          </w:tcPr>
          <w:p w14:paraId="398D389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本年支出</w:t>
            </w:r>
          </w:p>
        </w:tc>
      </w:tr>
      <w:tr w14:paraId="07B60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860" w:type="dxa"/>
            <w:vMerge w:val="restart"/>
            <w:noWrap w:val="0"/>
            <w:vAlign w:val="center"/>
          </w:tcPr>
          <w:p w14:paraId="3E66D8D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科目代码</w:t>
            </w:r>
          </w:p>
        </w:tc>
        <w:tc>
          <w:tcPr>
            <w:tcW w:w="5580" w:type="dxa"/>
            <w:vMerge w:val="restart"/>
            <w:noWrap w:val="0"/>
            <w:vAlign w:val="center"/>
          </w:tcPr>
          <w:p w14:paraId="635621E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科目名称</w:t>
            </w:r>
          </w:p>
        </w:tc>
        <w:tc>
          <w:tcPr>
            <w:tcW w:w="2180" w:type="dxa"/>
            <w:vMerge w:val="restart"/>
            <w:noWrap w:val="0"/>
            <w:vAlign w:val="center"/>
          </w:tcPr>
          <w:p w14:paraId="5B76DEB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合计</w:t>
            </w:r>
          </w:p>
        </w:tc>
        <w:tc>
          <w:tcPr>
            <w:tcW w:w="2180" w:type="dxa"/>
            <w:vMerge w:val="restart"/>
            <w:noWrap w:val="0"/>
            <w:vAlign w:val="center"/>
          </w:tcPr>
          <w:p w14:paraId="2A5E2DF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基本支出</w:t>
            </w:r>
          </w:p>
        </w:tc>
        <w:tc>
          <w:tcPr>
            <w:tcW w:w="2158" w:type="dxa"/>
            <w:vMerge w:val="restart"/>
            <w:noWrap w:val="0"/>
            <w:vAlign w:val="center"/>
          </w:tcPr>
          <w:p w14:paraId="1B7FB7F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项目支出</w:t>
            </w:r>
          </w:p>
        </w:tc>
      </w:tr>
      <w:tr w14:paraId="741FA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860" w:type="dxa"/>
            <w:vMerge w:val="continue"/>
            <w:noWrap w:val="0"/>
            <w:vAlign w:val="center"/>
          </w:tcPr>
          <w:p w14:paraId="5EB3B3D6">
            <w:pPr>
              <w:widowControl w:val="0"/>
              <w:jc w:val="both"/>
              <w:rPr>
                <w:rFonts w:ascii="Times New Roman" w:hAnsi="Times New Roman" w:eastAsia="宋体" w:cs="Times New Roman"/>
                <w:kern w:val="2"/>
                <w:sz w:val="21"/>
                <w:szCs w:val="22"/>
                <w:lang w:val="en-US" w:eastAsia="zh-CN" w:bidi="ar-SA"/>
              </w:rPr>
            </w:pPr>
          </w:p>
        </w:tc>
        <w:tc>
          <w:tcPr>
            <w:tcW w:w="5580" w:type="dxa"/>
            <w:vMerge w:val="continue"/>
            <w:noWrap w:val="0"/>
            <w:vAlign w:val="center"/>
          </w:tcPr>
          <w:p w14:paraId="2352D3FB">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6C498C11">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161A995F">
            <w:pPr>
              <w:widowControl w:val="0"/>
              <w:jc w:val="both"/>
              <w:rPr>
                <w:rFonts w:ascii="Times New Roman" w:hAnsi="Times New Roman" w:eastAsia="宋体" w:cs="Times New Roman"/>
                <w:kern w:val="2"/>
                <w:sz w:val="21"/>
                <w:szCs w:val="22"/>
                <w:lang w:val="en-US" w:eastAsia="zh-CN" w:bidi="ar-SA"/>
              </w:rPr>
            </w:pPr>
          </w:p>
        </w:tc>
        <w:tc>
          <w:tcPr>
            <w:tcW w:w="2158" w:type="dxa"/>
            <w:vMerge w:val="continue"/>
            <w:noWrap w:val="0"/>
            <w:vAlign w:val="center"/>
          </w:tcPr>
          <w:p w14:paraId="2FEC3EC9">
            <w:pPr>
              <w:widowControl w:val="0"/>
              <w:jc w:val="both"/>
              <w:rPr>
                <w:rFonts w:ascii="Times New Roman" w:hAnsi="Times New Roman" w:eastAsia="宋体" w:cs="Times New Roman"/>
                <w:kern w:val="2"/>
                <w:sz w:val="21"/>
                <w:szCs w:val="22"/>
                <w:lang w:val="en-US" w:eastAsia="zh-CN" w:bidi="ar-SA"/>
              </w:rPr>
            </w:pPr>
          </w:p>
        </w:tc>
      </w:tr>
      <w:tr w14:paraId="51013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860" w:type="dxa"/>
            <w:vMerge w:val="continue"/>
            <w:noWrap w:val="0"/>
            <w:vAlign w:val="center"/>
          </w:tcPr>
          <w:p w14:paraId="204E2AAD">
            <w:pPr>
              <w:widowControl w:val="0"/>
              <w:jc w:val="both"/>
              <w:rPr>
                <w:rFonts w:ascii="Times New Roman" w:hAnsi="Times New Roman" w:eastAsia="宋体" w:cs="Times New Roman"/>
                <w:kern w:val="2"/>
                <w:sz w:val="21"/>
                <w:szCs w:val="22"/>
                <w:lang w:val="en-US" w:eastAsia="zh-CN" w:bidi="ar-SA"/>
              </w:rPr>
            </w:pPr>
          </w:p>
        </w:tc>
        <w:tc>
          <w:tcPr>
            <w:tcW w:w="5580" w:type="dxa"/>
            <w:vMerge w:val="continue"/>
            <w:noWrap w:val="0"/>
            <w:vAlign w:val="center"/>
          </w:tcPr>
          <w:p w14:paraId="43822256">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219F2356">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228E442A">
            <w:pPr>
              <w:widowControl w:val="0"/>
              <w:jc w:val="both"/>
              <w:rPr>
                <w:rFonts w:ascii="Times New Roman" w:hAnsi="Times New Roman" w:eastAsia="宋体" w:cs="Times New Roman"/>
                <w:kern w:val="2"/>
                <w:sz w:val="21"/>
                <w:szCs w:val="22"/>
                <w:lang w:val="en-US" w:eastAsia="zh-CN" w:bidi="ar-SA"/>
              </w:rPr>
            </w:pPr>
          </w:p>
        </w:tc>
        <w:tc>
          <w:tcPr>
            <w:tcW w:w="2158" w:type="dxa"/>
            <w:vMerge w:val="continue"/>
            <w:noWrap w:val="0"/>
            <w:vAlign w:val="center"/>
          </w:tcPr>
          <w:p w14:paraId="14CEF7F8">
            <w:pPr>
              <w:widowControl w:val="0"/>
              <w:jc w:val="both"/>
              <w:rPr>
                <w:rFonts w:ascii="Times New Roman" w:hAnsi="Times New Roman" w:eastAsia="宋体" w:cs="Times New Roman"/>
                <w:kern w:val="2"/>
                <w:sz w:val="21"/>
                <w:szCs w:val="22"/>
                <w:lang w:val="en-US" w:eastAsia="zh-CN" w:bidi="ar-SA"/>
              </w:rPr>
            </w:pPr>
          </w:p>
        </w:tc>
      </w:tr>
      <w:tr w14:paraId="1FBC0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7440" w:type="dxa"/>
            <w:gridSpan w:val="2"/>
            <w:noWrap w:val="0"/>
            <w:vAlign w:val="center"/>
          </w:tcPr>
          <w:p w14:paraId="655AD8F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栏次</w:t>
            </w:r>
          </w:p>
        </w:tc>
        <w:tc>
          <w:tcPr>
            <w:tcW w:w="2180" w:type="dxa"/>
            <w:noWrap w:val="0"/>
            <w:vAlign w:val="center"/>
          </w:tcPr>
          <w:p w14:paraId="741BC79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1</w:t>
            </w:r>
          </w:p>
        </w:tc>
        <w:tc>
          <w:tcPr>
            <w:tcW w:w="2180" w:type="dxa"/>
            <w:noWrap w:val="0"/>
            <w:vAlign w:val="center"/>
          </w:tcPr>
          <w:p w14:paraId="091AC8D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2</w:t>
            </w:r>
          </w:p>
        </w:tc>
        <w:tc>
          <w:tcPr>
            <w:tcW w:w="2158" w:type="dxa"/>
            <w:noWrap w:val="0"/>
            <w:vAlign w:val="center"/>
          </w:tcPr>
          <w:p w14:paraId="1B869D5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3</w:t>
            </w:r>
          </w:p>
        </w:tc>
      </w:tr>
      <w:tr w14:paraId="34605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7440" w:type="dxa"/>
            <w:gridSpan w:val="2"/>
            <w:noWrap w:val="0"/>
            <w:vAlign w:val="center"/>
          </w:tcPr>
          <w:p w14:paraId="05D6327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合计</w:t>
            </w:r>
          </w:p>
        </w:tc>
        <w:tc>
          <w:tcPr>
            <w:tcW w:w="2180" w:type="dxa"/>
            <w:noWrap w:val="0"/>
            <w:vAlign w:val="center"/>
          </w:tcPr>
          <w:p w14:paraId="5B4194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 xml:space="preserve"> 0.00</w:t>
            </w:r>
          </w:p>
        </w:tc>
        <w:tc>
          <w:tcPr>
            <w:tcW w:w="2180" w:type="dxa"/>
            <w:noWrap w:val="0"/>
            <w:vAlign w:val="center"/>
          </w:tcPr>
          <w:p w14:paraId="7CA263C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 xml:space="preserve"> 0.00</w:t>
            </w:r>
          </w:p>
        </w:tc>
        <w:tc>
          <w:tcPr>
            <w:tcW w:w="2158" w:type="dxa"/>
            <w:noWrap w:val="0"/>
            <w:vAlign w:val="center"/>
          </w:tcPr>
          <w:p w14:paraId="5DA279B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 xml:space="preserve"> 0.00</w:t>
            </w:r>
          </w:p>
        </w:tc>
      </w:tr>
      <w:tr w14:paraId="63ADD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860" w:type="dxa"/>
            <w:noWrap w:val="0"/>
            <w:vAlign w:val="center"/>
          </w:tcPr>
          <w:p w14:paraId="29F57F9B">
            <w:pPr>
              <w:widowControl w:val="0"/>
              <w:jc w:val="both"/>
              <w:rPr>
                <w:rFonts w:ascii="Times New Roman" w:hAnsi="Times New Roman" w:eastAsia="宋体" w:cs="Times New Roman"/>
                <w:kern w:val="2"/>
                <w:sz w:val="21"/>
                <w:szCs w:val="22"/>
                <w:lang w:val="en-US" w:eastAsia="zh-CN" w:bidi="ar-SA"/>
              </w:rPr>
            </w:pPr>
          </w:p>
        </w:tc>
        <w:tc>
          <w:tcPr>
            <w:tcW w:w="5580" w:type="dxa"/>
            <w:noWrap w:val="0"/>
            <w:vAlign w:val="center"/>
          </w:tcPr>
          <w:p w14:paraId="39AD9AB9">
            <w:pPr>
              <w:widowControl w:val="0"/>
              <w:jc w:val="both"/>
              <w:rPr>
                <w:rFonts w:ascii="Times New Roman" w:hAnsi="Times New Roman" w:eastAsia="宋体" w:cs="Times New Roman"/>
                <w:kern w:val="2"/>
                <w:sz w:val="21"/>
                <w:szCs w:val="22"/>
                <w:lang w:val="en-US" w:eastAsia="zh-CN" w:bidi="ar-SA"/>
              </w:rPr>
            </w:pPr>
          </w:p>
        </w:tc>
        <w:tc>
          <w:tcPr>
            <w:tcW w:w="2180" w:type="dxa"/>
            <w:noWrap w:val="0"/>
            <w:vAlign w:val="center"/>
          </w:tcPr>
          <w:p w14:paraId="5225F1C4">
            <w:pPr>
              <w:widowControl w:val="0"/>
              <w:jc w:val="both"/>
              <w:rPr>
                <w:rFonts w:ascii="Times New Roman" w:hAnsi="Times New Roman" w:eastAsia="宋体" w:cs="Times New Roman"/>
                <w:kern w:val="2"/>
                <w:sz w:val="21"/>
                <w:szCs w:val="22"/>
                <w:lang w:val="en-US" w:eastAsia="zh-CN" w:bidi="ar-SA"/>
              </w:rPr>
            </w:pPr>
          </w:p>
        </w:tc>
        <w:tc>
          <w:tcPr>
            <w:tcW w:w="2180" w:type="dxa"/>
            <w:noWrap w:val="0"/>
            <w:vAlign w:val="center"/>
          </w:tcPr>
          <w:p w14:paraId="62375214">
            <w:pPr>
              <w:widowControl w:val="0"/>
              <w:jc w:val="both"/>
              <w:rPr>
                <w:rFonts w:ascii="Times New Roman" w:hAnsi="Times New Roman" w:eastAsia="宋体" w:cs="Times New Roman"/>
                <w:kern w:val="2"/>
                <w:sz w:val="21"/>
                <w:szCs w:val="22"/>
                <w:lang w:val="en-US" w:eastAsia="zh-CN" w:bidi="ar-SA"/>
              </w:rPr>
            </w:pPr>
          </w:p>
        </w:tc>
        <w:tc>
          <w:tcPr>
            <w:tcW w:w="2158" w:type="dxa"/>
            <w:noWrap w:val="0"/>
            <w:vAlign w:val="center"/>
          </w:tcPr>
          <w:p w14:paraId="0CDCFEFE">
            <w:pPr>
              <w:widowControl w:val="0"/>
              <w:jc w:val="both"/>
              <w:rPr>
                <w:rFonts w:ascii="Times New Roman" w:hAnsi="Times New Roman" w:eastAsia="宋体" w:cs="Times New Roman"/>
                <w:kern w:val="2"/>
                <w:sz w:val="21"/>
                <w:szCs w:val="22"/>
                <w:lang w:val="en-US" w:eastAsia="zh-CN" w:bidi="ar-SA"/>
              </w:rPr>
            </w:pPr>
          </w:p>
        </w:tc>
      </w:tr>
      <w:tr w14:paraId="65087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3958" w:type="dxa"/>
            <w:gridSpan w:val="5"/>
            <w:tcBorders>
              <w:left w:val="nil"/>
              <w:bottom w:val="nil"/>
              <w:right w:val="nil"/>
            </w:tcBorders>
            <w:noWrap w:val="0"/>
            <w:vAlign w:val="center"/>
          </w:tcPr>
          <w:p w14:paraId="04E0AA3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注：本表反映本年度国有资本经营预算财政拨款支出情况。</w:t>
            </w:r>
          </w:p>
        </w:tc>
      </w:tr>
    </w:tbl>
    <w:p w14:paraId="34237225">
      <w:pPr>
        <w:jc w:val="both"/>
        <w:rPr>
          <w:rFonts w:hint="eastAsia" w:ascii="华文中宋" w:hAnsi="华文中宋" w:eastAsia="华文中宋" w:cs="宋体"/>
          <w:kern w:val="0"/>
          <w:sz w:val="32"/>
          <w:szCs w:val="32"/>
          <w:lang w:val="en-US" w:eastAsia="zh-CN"/>
        </w:rPr>
      </w:pPr>
      <w:r>
        <w:rPr>
          <w:rFonts w:hint="eastAsia" w:ascii="宋体" w:hAnsi="宋体" w:eastAsia="宋体" w:cs="宋体"/>
          <w:color w:val="000000"/>
          <w:kern w:val="0"/>
          <w:sz w:val="19"/>
          <w:szCs w:val="19"/>
          <w:lang w:val="en-US" w:eastAsia="zh-CN"/>
        </w:rPr>
        <w:t>说明：我单位没有使用国有资本经营预算安排的支出，故本表无数据。</w:t>
      </w:r>
    </w:p>
    <w:p w14:paraId="40830957">
      <w:pPr>
        <w:jc w:val="both"/>
        <w:rPr>
          <w:rFonts w:hint="eastAsia" w:ascii="华文中宋" w:hAnsi="华文中宋" w:eastAsia="华文中宋" w:cs="宋体"/>
          <w:kern w:val="0"/>
          <w:sz w:val="32"/>
          <w:szCs w:val="32"/>
          <w:lang w:val="en-US" w:eastAsia="zh-CN"/>
        </w:rPr>
      </w:pPr>
    </w:p>
    <w:p w14:paraId="2D249A65">
      <w:pPr>
        <w:jc w:val="both"/>
        <w:rPr>
          <w:rFonts w:hint="eastAsia" w:ascii="华文中宋" w:hAnsi="华文中宋" w:eastAsia="华文中宋" w:cs="宋体"/>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1C79063A">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C4902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045C2B3F">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公开09表</w:t>
            </w:r>
          </w:p>
        </w:tc>
      </w:tr>
      <w:tr w14:paraId="3C1B93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314EC4D0">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w:t>
            </w:r>
          </w:p>
        </w:tc>
        <w:tc>
          <w:tcPr>
            <w:tcW w:w="2000" w:type="dxa"/>
            <w:noWrap w:val="0"/>
            <w:vAlign w:val="top"/>
          </w:tcPr>
          <w:p w14:paraId="1B41CFAF">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6BE5F4BB">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688B93F">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0305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1" w:hRule="exact"/>
          <w:jc w:val="center"/>
        </w:trPr>
        <w:tc>
          <w:tcPr>
            <w:tcW w:w="6960" w:type="dxa"/>
            <w:gridSpan w:val="6"/>
            <w:noWrap w:val="0"/>
            <w:vAlign w:val="center"/>
          </w:tcPr>
          <w:p w14:paraId="5EF392B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预算数</w:t>
            </w:r>
          </w:p>
        </w:tc>
        <w:tc>
          <w:tcPr>
            <w:tcW w:w="6998" w:type="dxa"/>
            <w:gridSpan w:val="6"/>
            <w:noWrap w:val="0"/>
            <w:vAlign w:val="center"/>
          </w:tcPr>
          <w:p w14:paraId="2034A53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决算数</w:t>
            </w:r>
          </w:p>
        </w:tc>
      </w:tr>
      <w:tr w14:paraId="02E74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1" w:hRule="exact"/>
          <w:jc w:val="center"/>
        </w:trPr>
        <w:tc>
          <w:tcPr>
            <w:tcW w:w="1160" w:type="dxa"/>
            <w:vMerge w:val="restart"/>
            <w:noWrap w:val="0"/>
            <w:vAlign w:val="center"/>
          </w:tcPr>
          <w:p w14:paraId="49B1909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合计</w:t>
            </w:r>
          </w:p>
        </w:tc>
        <w:tc>
          <w:tcPr>
            <w:tcW w:w="1160" w:type="dxa"/>
            <w:vMerge w:val="restart"/>
            <w:noWrap w:val="0"/>
            <w:vAlign w:val="center"/>
          </w:tcPr>
          <w:p w14:paraId="21EB513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因公出国（境）费</w:t>
            </w:r>
          </w:p>
        </w:tc>
        <w:tc>
          <w:tcPr>
            <w:tcW w:w="3480" w:type="dxa"/>
            <w:gridSpan w:val="3"/>
            <w:noWrap w:val="0"/>
            <w:vAlign w:val="center"/>
          </w:tcPr>
          <w:p w14:paraId="2DBEF11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公务用车购置及运行维护费</w:t>
            </w:r>
          </w:p>
        </w:tc>
        <w:tc>
          <w:tcPr>
            <w:tcW w:w="1160" w:type="dxa"/>
            <w:vMerge w:val="restart"/>
            <w:noWrap w:val="0"/>
            <w:vAlign w:val="center"/>
          </w:tcPr>
          <w:p w14:paraId="4DFA235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公务接待费</w:t>
            </w:r>
          </w:p>
        </w:tc>
        <w:tc>
          <w:tcPr>
            <w:tcW w:w="1160" w:type="dxa"/>
            <w:vMerge w:val="restart"/>
            <w:noWrap w:val="0"/>
            <w:vAlign w:val="center"/>
          </w:tcPr>
          <w:p w14:paraId="658EFA4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合计</w:t>
            </w:r>
          </w:p>
        </w:tc>
        <w:tc>
          <w:tcPr>
            <w:tcW w:w="1160" w:type="dxa"/>
            <w:vMerge w:val="restart"/>
            <w:noWrap w:val="0"/>
            <w:vAlign w:val="center"/>
          </w:tcPr>
          <w:p w14:paraId="2467B86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因公出国（境）费</w:t>
            </w:r>
          </w:p>
        </w:tc>
        <w:tc>
          <w:tcPr>
            <w:tcW w:w="3480" w:type="dxa"/>
            <w:gridSpan w:val="3"/>
            <w:noWrap w:val="0"/>
            <w:vAlign w:val="center"/>
          </w:tcPr>
          <w:p w14:paraId="7431FAB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公务用车购置及运行维护费</w:t>
            </w:r>
          </w:p>
        </w:tc>
        <w:tc>
          <w:tcPr>
            <w:tcW w:w="1198" w:type="dxa"/>
            <w:vMerge w:val="restart"/>
            <w:noWrap w:val="0"/>
            <w:vAlign w:val="center"/>
          </w:tcPr>
          <w:p w14:paraId="6833090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公务接待费</w:t>
            </w:r>
          </w:p>
        </w:tc>
      </w:tr>
      <w:tr w14:paraId="38490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742" w:hRule="exact"/>
          <w:jc w:val="center"/>
        </w:trPr>
        <w:tc>
          <w:tcPr>
            <w:tcW w:w="1160" w:type="dxa"/>
            <w:vMerge w:val="continue"/>
            <w:noWrap w:val="0"/>
            <w:vAlign w:val="center"/>
          </w:tcPr>
          <w:p w14:paraId="57258291">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4101B6DA">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2FE4F0B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小计</w:t>
            </w:r>
          </w:p>
        </w:tc>
        <w:tc>
          <w:tcPr>
            <w:tcW w:w="1160" w:type="dxa"/>
            <w:noWrap w:val="0"/>
            <w:vAlign w:val="center"/>
          </w:tcPr>
          <w:p w14:paraId="4D9A4D1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公务用车购置费</w:t>
            </w:r>
          </w:p>
        </w:tc>
        <w:tc>
          <w:tcPr>
            <w:tcW w:w="1160" w:type="dxa"/>
            <w:noWrap w:val="0"/>
            <w:vAlign w:val="center"/>
          </w:tcPr>
          <w:p w14:paraId="2AA6FB4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公务用车运行维护费</w:t>
            </w:r>
          </w:p>
        </w:tc>
        <w:tc>
          <w:tcPr>
            <w:tcW w:w="1160" w:type="dxa"/>
            <w:vMerge w:val="continue"/>
            <w:noWrap w:val="0"/>
            <w:vAlign w:val="center"/>
          </w:tcPr>
          <w:p w14:paraId="24D3FC24">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03AD1D10">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0FF4ACC2">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457B1FA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小计</w:t>
            </w:r>
          </w:p>
        </w:tc>
        <w:tc>
          <w:tcPr>
            <w:tcW w:w="1160" w:type="dxa"/>
            <w:noWrap w:val="0"/>
            <w:vAlign w:val="center"/>
          </w:tcPr>
          <w:p w14:paraId="3FD7496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公务用车购置费</w:t>
            </w:r>
          </w:p>
        </w:tc>
        <w:tc>
          <w:tcPr>
            <w:tcW w:w="1160" w:type="dxa"/>
            <w:noWrap w:val="0"/>
            <w:vAlign w:val="center"/>
          </w:tcPr>
          <w:p w14:paraId="1F0C11E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公务用车运行维护费</w:t>
            </w:r>
          </w:p>
        </w:tc>
        <w:tc>
          <w:tcPr>
            <w:tcW w:w="1198" w:type="dxa"/>
            <w:vMerge w:val="continue"/>
            <w:noWrap w:val="0"/>
            <w:vAlign w:val="center"/>
          </w:tcPr>
          <w:p w14:paraId="0A6503A5">
            <w:pPr>
              <w:widowControl w:val="0"/>
              <w:jc w:val="both"/>
              <w:rPr>
                <w:rFonts w:ascii="Times New Roman" w:hAnsi="Times New Roman" w:eastAsia="宋体" w:cs="Times New Roman"/>
                <w:kern w:val="2"/>
                <w:sz w:val="21"/>
                <w:szCs w:val="22"/>
                <w:lang w:val="en-US" w:eastAsia="zh-CN" w:bidi="ar-SA"/>
              </w:rPr>
            </w:pPr>
          </w:p>
        </w:tc>
      </w:tr>
      <w:tr w14:paraId="5A520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1" w:hRule="exact"/>
          <w:jc w:val="center"/>
        </w:trPr>
        <w:tc>
          <w:tcPr>
            <w:tcW w:w="1160" w:type="dxa"/>
            <w:noWrap w:val="0"/>
            <w:vAlign w:val="center"/>
          </w:tcPr>
          <w:p w14:paraId="53B7418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w:t>
            </w:r>
          </w:p>
        </w:tc>
        <w:tc>
          <w:tcPr>
            <w:tcW w:w="1160" w:type="dxa"/>
            <w:noWrap w:val="0"/>
            <w:vAlign w:val="center"/>
          </w:tcPr>
          <w:p w14:paraId="2D0C0B5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2</w:t>
            </w:r>
          </w:p>
        </w:tc>
        <w:tc>
          <w:tcPr>
            <w:tcW w:w="1160" w:type="dxa"/>
            <w:noWrap w:val="0"/>
            <w:vAlign w:val="center"/>
          </w:tcPr>
          <w:p w14:paraId="540A459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3</w:t>
            </w:r>
          </w:p>
        </w:tc>
        <w:tc>
          <w:tcPr>
            <w:tcW w:w="1160" w:type="dxa"/>
            <w:noWrap w:val="0"/>
            <w:vAlign w:val="center"/>
          </w:tcPr>
          <w:p w14:paraId="6876FEA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4</w:t>
            </w:r>
          </w:p>
        </w:tc>
        <w:tc>
          <w:tcPr>
            <w:tcW w:w="1160" w:type="dxa"/>
            <w:noWrap w:val="0"/>
            <w:vAlign w:val="center"/>
          </w:tcPr>
          <w:p w14:paraId="439B4E9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5</w:t>
            </w:r>
          </w:p>
        </w:tc>
        <w:tc>
          <w:tcPr>
            <w:tcW w:w="1160" w:type="dxa"/>
            <w:noWrap w:val="0"/>
            <w:vAlign w:val="center"/>
          </w:tcPr>
          <w:p w14:paraId="64696D6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6</w:t>
            </w:r>
          </w:p>
        </w:tc>
        <w:tc>
          <w:tcPr>
            <w:tcW w:w="1160" w:type="dxa"/>
            <w:noWrap w:val="0"/>
            <w:vAlign w:val="center"/>
          </w:tcPr>
          <w:p w14:paraId="521D179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7</w:t>
            </w:r>
          </w:p>
        </w:tc>
        <w:tc>
          <w:tcPr>
            <w:tcW w:w="1160" w:type="dxa"/>
            <w:noWrap w:val="0"/>
            <w:vAlign w:val="center"/>
          </w:tcPr>
          <w:p w14:paraId="0304218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8</w:t>
            </w:r>
          </w:p>
        </w:tc>
        <w:tc>
          <w:tcPr>
            <w:tcW w:w="1160" w:type="dxa"/>
            <w:noWrap w:val="0"/>
            <w:vAlign w:val="center"/>
          </w:tcPr>
          <w:p w14:paraId="350CBB9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9</w:t>
            </w:r>
          </w:p>
        </w:tc>
        <w:tc>
          <w:tcPr>
            <w:tcW w:w="1160" w:type="dxa"/>
            <w:noWrap w:val="0"/>
            <w:vAlign w:val="center"/>
          </w:tcPr>
          <w:p w14:paraId="6FFFD40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10</w:t>
            </w:r>
          </w:p>
        </w:tc>
        <w:tc>
          <w:tcPr>
            <w:tcW w:w="1160" w:type="dxa"/>
            <w:noWrap w:val="0"/>
            <w:vAlign w:val="center"/>
          </w:tcPr>
          <w:p w14:paraId="798C644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11</w:t>
            </w:r>
          </w:p>
        </w:tc>
        <w:tc>
          <w:tcPr>
            <w:tcW w:w="1198" w:type="dxa"/>
            <w:noWrap w:val="0"/>
            <w:vAlign w:val="center"/>
          </w:tcPr>
          <w:p w14:paraId="03D023D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12</w:t>
            </w:r>
          </w:p>
        </w:tc>
      </w:tr>
      <w:tr w14:paraId="442F0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1" w:hRule="exact"/>
          <w:jc w:val="center"/>
        </w:trPr>
        <w:tc>
          <w:tcPr>
            <w:tcW w:w="1160" w:type="dxa"/>
            <w:noWrap w:val="0"/>
            <w:vAlign w:val="center"/>
          </w:tcPr>
          <w:p w14:paraId="1EBAF45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16.50</w:t>
            </w:r>
          </w:p>
        </w:tc>
        <w:tc>
          <w:tcPr>
            <w:tcW w:w="1160" w:type="dxa"/>
            <w:noWrap w:val="0"/>
            <w:vAlign w:val="center"/>
          </w:tcPr>
          <w:p w14:paraId="733600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0.00</w:t>
            </w:r>
          </w:p>
        </w:tc>
        <w:tc>
          <w:tcPr>
            <w:tcW w:w="1160" w:type="dxa"/>
            <w:noWrap w:val="0"/>
            <w:vAlign w:val="center"/>
          </w:tcPr>
          <w:p w14:paraId="4465EE2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14.00</w:t>
            </w:r>
          </w:p>
        </w:tc>
        <w:tc>
          <w:tcPr>
            <w:tcW w:w="1160" w:type="dxa"/>
            <w:noWrap w:val="0"/>
            <w:vAlign w:val="center"/>
          </w:tcPr>
          <w:p w14:paraId="4FD9C90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0.00</w:t>
            </w:r>
          </w:p>
        </w:tc>
        <w:tc>
          <w:tcPr>
            <w:tcW w:w="1160" w:type="dxa"/>
            <w:noWrap w:val="0"/>
            <w:vAlign w:val="center"/>
          </w:tcPr>
          <w:p w14:paraId="2A79D0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14.00</w:t>
            </w:r>
          </w:p>
        </w:tc>
        <w:tc>
          <w:tcPr>
            <w:tcW w:w="1160" w:type="dxa"/>
            <w:noWrap w:val="0"/>
            <w:vAlign w:val="center"/>
          </w:tcPr>
          <w:p w14:paraId="552060A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2.50</w:t>
            </w:r>
          </w:p>
        </w:tc>
        <w:tc>
          <w:tcPr>
            <w:tcW w:w="1160" w:type="dxa"/>
            <w:noWrap w:val="0"/>
            <w:vAlign w:val="center"/>
          </w:tcPr>
          <w:p w14:paraId="7C619F2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14.84</w:t>
            </w:r>
          </w:p>
        </w:tc>
        <w:tc>
          <w:tcPr>
            <w:tcW w:w="1160" w:type="dxa"/>
            <w:noWrap w:val="0"/>
            <w:vAlign w:val="center"/>
          </w:tcPr>
          <w:p w14:paraId="20816E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6.98</w:t>
            </w:r>
          </w:p>
        </w:tc>
        <w:tc>
          <w:tcPr>
            <w:tcW w:w="1160" w:type="dxa"/>
            <w:noWrap w:val="0"/>
            <w:vAlign w:val="center"/>
          </w:tcPr>
          <w:p w14:paraId="75E28AB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7.70</w:t>
            </w:r>
          </w:p>
        </w:tc>
        <w:tc>
          <w:tcPr>
            <w:tcW w:w="1160" w:type="dxa"/>
            <w:noWrap w:val="0"/>
            <w:vAlign w:val="center"/>
          </w:tcPr>
          <w:p w14:paraId="660612B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0.00</w:t>
            </w:r>
          </w:p>
        </w:tc>
        <w:tc>
          <w:tcPr>
            <w:tcW w:w="1160" w:type="dxa"/>
            <w:noWrap w:val="0"/>
            <w:vAlign w:val="center"/>
          </w:tcPr>
          <w:p w14:paraId="4F6969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7.70</w:t>
            </w:r>
          </w:p>
        </w:tc>
        <w:tc>
          <w:tcPr>
            <w:tcW w:w="1198" w:type="dxa"/>
            <w:noWrap w:val="0"/>
            <w:vAlign w:val="center"/>
          </w:tcPr>
          <w:p w14:paraId="624A764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0.16</w:t>
            </w:r>
          </w:p>
        </w:tc>
      </w:tr>
    </w:tbl>
    <w:p w14:paraId="76DEC7EC">
      <w:pPr>
        <w:jc w:val="both"/>
        <w:rPr>
          <w:rFonts w:hint="eastAsia" w:ascii="华文中宋" w:hAnsi="华文中宋" w:eastAsia="华文中宋" w:cs="华文中宋"/>
          <w:color w:val="000000"/>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73D74004">
      <w:pPr>
        <w:tabs>
          <w:tab w:val="left" w:pos="5665"/>
        </w:tabs>
        <w:jc w:val="both"/>
        <w:rPr>
          <w:rFonts w:ascii="仿宋_GB2312" w:hAnsi="仿宋_GB2312" w:eastAsia="仿宋_GB2312" w:cs="仿宋_GB2312"/>
          <w:sz w:val="32"/>
          <w:szCs w:val="32"/>
          <w:lang w:val="en-US" w:eastAsia="zh-CN"/>
        </w:rPr>
      </w:pPr>
    </w:p>
    <w:p w14:paraId="08A2302C">
      <w:pPr>
        <w:tabs>
          <w:tab w:val="left" w:pos="5665"/>
        </w:tabs>
        <w:jc w:val="both"/>
        <w:rPr>
          <w:rFonts w:ascii="黑体" w:hAnsi="宋体" w:eastAsia="黑体" w:cs="宋体"/>
          <w:kern w:val="0"/>
          <w:sz w:val="28"/>
          <w:szCs w:val="28"/>
          <w:lang w:val="en-US" w:eastAsia="zh-CN"/>
        </w:rPr>
      </w:pPr>
    </w:p>
    <w:p w14:paraId="0910AD22">
      <w:pPr>
        <w:widowControl/>
        <w:jc w:val="left"/>
        <w:rPr>
          <w:rFonts w:ascii="黑体" w:hAnsi="宋体" w:eastAsia="黑体" w:cs="宋体"/>
          <w:kern w:val="0"/>
          <w:sz w:val="28"/>
          <w:szCs w:val="28"/>
          <w:lang w:val="en-US" w:eastAsia="zh-CN"/>
        </w:rPr>
      </w:pPr>
    </w:p>
    <w:p w14:paraId="6D08CFA5">
      <w:pPr>
        <w:widowControl/>
        <w:jc w:val="left"/>
        <w:rPr>
          <w:rFonts w:ascii="黑体" w:hAnsi="宋体" w:eastAsia="黑体" w:cs="宋体"/>
          <w:kern w:val="0"/>
          <w:sz w:val="28"/>
          <w:szCs w:val="28"/>
          <w:lang w:val="en-US" w:eastAsia="zh-CN"/>
        </w:rPr>
      </w:pPr>
    </w:p>
    <w:p w14:paraId="30FC70A1">
      <w:pPr>
        <w:widowControl/>
        <w:jc w:val="left"/>
        <w:rPr>
          <w:rFonts w:ascii="黑体" w:hAnsi="宋体" w:eastAsia="黑体" w:cs="宋体"/>
          <w:kern w:val="0"/>
          <w:sz w:val="28"/>
          <w:szCs w:val="28"/>
          <w:lang w:val="en-US" w:eastAsia="zh-CN"/>
        </w:rPr>
      </w:pPr>
    </w:p>
    <w:p w14:paraId="552DE89D">
      <w:pPr>
        <w:widowControl/>
        <w:jc w:val="left"/>
        <w:rPr>
          <w:rFonts w:ascii="黑体" w:hAnsi="宋体" w:eastAsia="黑体" w:cs="宋体"/>
          <w:kern w:val="0"/>
          <w:sz w:val="28"/>
          <w:szCs w:val="28"/>
          <w:lang w:val="en-US" w:eastAsia="zh-CN"/>
        </w:rPr>
      </w:pPr>
    </w:p>
    <w:p w14:paraId="554405A7">
      <w:pPr>
        <w:widowControl/>
        <w:jc w:val="left"/>
        <w:rPr>
          <w:rFonts w:ascii="黑体" w:hAnsi="宋体" w:eastAsia="黑体" w:cs="宋体"/>
          <w:kern w:val="0"/>
          <w:sz w:val="28"/>
          <w:szCs w:val="28"/>
          <w:lang w:val="en-US" w:eastAsia="zh-CN"/>
        </w:rPr>
      </w:pPr>
    </w:p>
    <w:p w14:paraId="0ED0EA8D">
      <w:pPr>
        <w:widowControl/>
        <w:jc w:val="left"/>
        <w:rPr>
          <w:rFonts w:ascii="黑体" w:hAnsi="宋体" w:eastAsia="黑体" w:cs="宋体"/>
          <w:kern w:val="0"/>
          <w:sz w:val="28"/>
          <w:szCs w:val="28"/>
          <w:lang w:val="en-US" w:eastAsia="zh-CN"/>
        </w:rPr>
      </w:pPr>
    </w:p>
    <w:p w14:paraId="5E75D28A">
      <w:pPr>
        <w:widowControl/>
        <w:jc w:val="left"/>
        <w:rPr>
          <w:rFonts w:hint="eastAsia" w:ascii="黑体" w:hAnsi="宋体" w:eastAsia="黑体" w:cs="宋体"/>
          <w:kern w:val="0"/>
          <w:sz w:val="28"/>
          <w:szCs w:val="28"/>
          <w:lang w:val="en-US" w:eastAsia="zh-CN"/>
        </w:rPr>
      </w:pPr>
    </w:p>
    <w:p w14:paraId="51CED643">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 xml:space="preserve">第三部分 </w:t>
      </w:r>
    </w:p>
    <w:p w14:paraId="7C8F03D7">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三门峡市人力资源和社会保障局</w:t>
      </w:r>
    </w:p>
    <w:p w14:paraId="277152FE">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2024年度部门决算情况说明</w:t>
      </w:r>
    </w:p>
    <w:p w14:paraId="1D9AA2F6">
      <w:pPr>
        <w:widowControl/>
        <w:jc w:val="left"/>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59C589C7">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507E65FA">
      <w:pPr>
        <w:widowControl/>
        <w:spacing w:line="590" w:lineRule="exact"/>
        <w:ind w:firstLine="560" w:firstLineChars="200"/>
        <w:jc w:val="both"/>
        <w:rPr>
          <w:rFonts w:hint="eastAsia" w:ascii="黑体" w:hAnsi="黑体" w:eastAsia="黑体" w:cs="黑体"/>
          <w:sz w:val="32"/>
          <w:szCs w:val="32"/>
          <w:lang w:val="en-US" w:eastAsia="zh-CN"/>
        </w:rPr>
      </w:pPr>
      <w:r>
        <w:rPr>
          <w:rFonts w:hint="eastAsia"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年度收、支总计均为</w:t>
      </w:r>
      <w:r>
        <w:rPr>
          <w:rFonts w:hint="eastAsia" w:ascii="仿宋_GB2312" w:hAnsi="仿宋_GB2312" w:eastAsia="仿宋_GB2312" w:cs="仿宋_GB2312"/>
          <w:spacing w:val="-20"/>
          <w:sz w:val="32"/>
          <w:szCs w:val="32"/>
          <w:highlight w:val="none"/>
          <w:lang w:val="en-US" w:eastAsia="zh-CN"/>
        </w:rPr>
        <w:t>10187.24</w:t>
      </w:r>
      <w:r>
        <w:rPr>
          <w:rFonts w:hint="eastAsia" w:ascii="仿宋_GB2312" w:hAnsi="仿宋_GB2312" w:eastAsia="仿宋_GB2312" w:cs="仿宋_GB2312"/>
          <w:spacing w:val="-20"/>
          <w:sz w:val="32"/>
          <w:szCs w:val="32"/>
          <w:lang w:val="en-US" w:eastAsia="zh-CN"/>
        </w:rPr>
        <w:t>万元。</w:t>
      </w:r>
      <w:r>
        <w:rPr>
          <w:rFonts w:hint="eastAsia" w:ascii="仿宋" w:hAnsi="仿宋" w:eastAsia="仿宋" w:cs="仿宋"/>
          <w:snapToGrid/>
          <w:color w:val="auto"/>
          <w:spacing w:val="-20"/>
          <w:kern w:val="2"/>
          <w:sz w:val="32"/>
          <w:szCs w:val="32"/>
          <w:highlight w:val="none"/>
          <w:lang w:val="en-US" w:eastAsia="zh-CN" w:bidi="ar-SA"/>
        </w:rPr>
        <w:t>与上年度相比，收、支总计各增加1806.84万元，增长21.56%，主要原因是2024年度决算包含机关事业单位职业年金记实补记资金2400万元，此项资金列入单位核算，导致两年度存在差异。</w:t>
      </w:r>
    </w:p>
    <w:p w14:paraId="052D9CA6">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614BCA06">
      <w:pPr>
        <w:widowControl/>
        <w:spacing w:line="590" w:lineRule="exact"/>
        <w:ind w:firstLine="640" w:firstLineChars="200"/>
        <w:jc w:val="both"/>
        <w:rPr>
          <w:rFonts w:hint="eastAsia" w:ascii="黑体" w:hAnsi="黑体" w:eastAsia="仿宋_GB2312"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10187.24</w:t>
      </w:r>
      <w:r>
        <w:rPr>
          <w:rFonts w:hint="eastAsia" w:ascii="仿宋_GB2312" w:hAnsi="仿宋_GB2312" w:eastAsia="仿宋_GB2312" w:cs="仿宋_GB2312"/>
          <w:sz w:val="32"/>
          <w:szCs w:val="32"/>
          <w:lang w:val="en-US" w:eastAsia="zh-CN"/>
        </w:rPr>
        <w:t>万元，其中：财政拨款收入10187.24万元，占100.00%。</w:t>
      </w:r>
    </w:p>
    <w:p w14:paraId="68034015">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18E3E0EE">
      <w:pPr>
        <w:widowControl/>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10187.24</w:t>
      </w:r>
      <w:r>
        <w:rPr>
          <w:rFonts w:hint="eastAsia" w:ascii="仿宋_GB2312" w:hAnsi="仿宋_GB2312" w:eastAsia="仿宋_GB2312" w:cs="仿宋_GB2312"/>
          <w:sz w:val="32"/>
          <w:szCs w:val="32"/>
          <w:lang w:val="en-US" w:eastAsia="zh-CN"/>
        </w:rPr>
        <w:t>万元，其中：基本支出9065.21万元，占88.99%;项目支出1122.03万元，占11.01%。</w:t>
      </w:r>
    </w:p>
    <w:p w14:paraId="713810C4">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422DE6B9">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ascii="仿宋_GB2312" w:eastAsia="仿宋_GB2312"/>
          <w:spacing w:val="-20"/>
          <w:sz w:val="32"/>
          <w:szCs w:val="32"/>
          <w:lang w:val="en-US" w:eastAsia="zh-CN"/>
        </w:rPr>
        <w:t>2024</w:t>
      </w:r>
      <w:r>
        <w:rPr>
          <w:rFonts w:hint="eastAsia" w:ascii="仿宋_GB2312" w:eastAsia="仿宋_GB2312"/>
          <w:spacing w:val="-20"/>
          <w:sz w:val="32"/>
          <w:szCs w:val="32"/>
          <w:lang w:val="en-US" w:eastAsia="zh-CN"/>
        </w:rPr>
        <w:t>年度财政拨款收、支总计均为</w:t>
      </w:r>
      <w:r>
        <w:rPr>
          <w:rFonts w:hint="eastAsia" w:ascii="仿宋" w:hAnsi="仿宋" w:eastAsia="仿宋"/>
          <w:spacing w:val="-20"/>
          <w:sz w:val="32"/>
          <w:szCs w:val="32"/>
          <w:lang w:val="en-US" w:eastAsia="zh-CN"/>
        </w:rPr>
        <w:t>10187.24</w:t>
      </w:r>
      <w:r>
        <w:rPr>
          <w:rFonts w:hint="eastAsia" w:ascii="仿宋_GB2312" w:eastAsia="仿宋_GB2312"/>
          <w:spacing w:val="-20"/>
          <w:sz w:val="32"/>
          <w:szCs w:val="32"/>
          <w:lang w:val="en-US" w:eastAsia="zh-CN"/>
        </w:rPr>
        <w:t>万元。</w:t>
      </w:r>
      <w:r>
        <w:rPr>
          <w:rFonts w:hint="eastAsia" w:ascii="仿宋_GB2312" w:hAnsi="仿宋_GB2312" w:eastAsia="仿宋_GB2312" w:cs="仿宋_GB2312"/>
          <w:spacing w:val="-20"/>
          <w:sz w:val="32"/>
          <w:szCs w:val="32"/>
          <w:lang w:val="en-US" w:eastAsia="zh-CN"/>
        </w:rPr>
        <w:t>与上年度相比，财政拨款收、支总计各增加1815.46万元，增长21.69%，主要原因是2024年度决算包含机关事业单位职业年金记实补记资金2400万元，此项资金列入单位核算，金额较大，导致两年度存在差异。</w:t>
      </w:r>
    </w:p>
    <w:p w14:paraId="68E9F1A2">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1A9036D1">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5D920AD6">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pacing w:val="-20"/>
          <w:sz w:val="32"/>
          <w:szCs w:val="32"/>
          <w:lang w:val="en-US" w:eastAsia="zh-CN"/>
        </w:rPr>
        <w:t>2024年度一般公共预算财政拨款支出10187.24万元，占支出合计的100.00%。与上年度相比，一般公共预算财政拨款支出增加1815.46万元，增长21.69%，主要原因是2024年度决算包含机关事业单位职业年金记实补记资金2400万元，此项资金列入单位核算，金额较大，导致两年度存在差异。</w:t>
      </w:r>
    </w:p>
    <w:p w14:paraId="449A66FA">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7C447F02">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支出10187.24万元，主要用于以下方面：一般公共服务（类）支出6.54万元，占0.06%;社会保障和就业（类）支出9129.15万元，占89.61%;卫生健康（类）支出270.48万元，占2.66%;农林水（类）支出430.18万元，占4.22%;住房保障（类）支出350.88万元，占3.44%。</w:t>
      </w:r>
    </w:p>
    <w:p w14:paraId="7DD2BEE2">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2B583D86">
      <w:pPr>
        <w:keepNext w:val="0"/>
        <w:keepLines w:val="0"/>
        <w:pageBreakBefore w:val="0"/>
        <w:widowControl/>
        <w:kinsoku/>
        <w:wordWrap w:val="0"/>
        <w:overflowPunct/>
        <w:topLinePunct w:val="0"/>
        <w:autoSpaceDE/>
        <w:autoSpaceDN/>
        <w:bidi w:val="0"/>
        <w:spacing w:line="590" w:lineRule="exact"/>
        <w:ind w:firstLine="560" w:firstLineChars="200"/>
        <w:jc w:val="both"/>
        <w:rPr>
          <w:rFonts w:hint="eastAsia" w:ascii="仿宋_GB2312" w:hAnsi="仿宋_GB2312" w:eastAsia="仿宋_GB2312" w:cs="仿宋_GB2312"/>
          <w:spacing w:val="-20"/>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年度一般公共预算财政拨款支出年初预算为</w:t>
      </w:r>
      <w:r>
        <w:rPr>
          <w:rFonts w:hint="eastAsia" w:ascii="仿宋_GB2312" w:hAnsi="Times New Roman" w:eastAsia="仿宋_GB2312"/>
          <w:spacing w:val="-20"/>
          <w:sz w:val="32"/>
          <w:szCs w:val="32"/>
          <w:highlight w:val="none"/>
          <w:lang w:val="en-US" w:eastAsia="zh-CN"/>
        </w:rPr>
        <w:t>7315.78</w:t>
      </w:r>
      <w:r>
        <w:rPr>
          <w:rFonts w:hint="eastAsia" w:ascii="仿宋_GB2312" w:hAnsi="仿宋_GB2312" w:eastAsia="仿宋_GB2312" w:cs="仿宋_GB2312"/>
          <w:spacing w:val="-20"/>
          <w:sz w:val="32"/>
          <w:szCs w:val="32"/>
          <w:lang w:val="en-US" w:eastAsia="zh-CN"/>
        </w:rPr>
        <w:t>万元，支出决算为</w:t>
      </w:r>
      <w:r>
        <w:rPr>
          <w:rFonts w:hint="eastAsia" w:ascii="仿宋_GB2312" w:hAnsi="Times New Roman" w:eastAsia="仿宋_GB2312"/>
          <w:spacing w:val="-20"/>
          <w:sz w:val="32"/>
          <w:szCs w:val="32"/>
          <w:highlight w:val="none"/>
          <w:lang w:val="en-US" w:eastAsia="zh-CN"/>
        </w:rPr>
        <w:t>10187.24</w:t>
      </w:r>
      <w:r>
        <w:rPr>
          <w:rFonts w:hint="eastAsia" w:ascii="仿宋_GB2312" w:hAnsi="仿宋_GB2312" w:eastAsia="仿宋_GB2312" w:cs="仿宋_GB2312"/>
          <w:spacing w:val="-20"/>
          <w:sz w:val="32"/>
          <w:szCs w:val="32"/>
          <w:lang w:val="en-US" w:eastAsia="zh-CN"/>
        </w:rPr>
        <w:t>万元，完成年初预算的</w:t>
      </w:r>
      <w:r>
        <w:rPr>
          <w:rFonts w:hint="eastAsia" w:ascii="仿宋_GB2312" w:hAnsi="仿宋_GB2312" w:eastAsia="仿宋_GB2312" w:cs="仿宋_GB2312"/>
          <w:spacing w:val="-20"/>
          <w:sz w:val="32"/>
          <w:szCs w:val="32"/>
          <w:highlight w:val="none"/>
          <w:lang w:val="en-US" w:eastAsia="zh-CN"/>
        </w:rPr>
        <w:t>139.25</w:t>
      </w:r>
      <w:r>
        <w:rPr>
          <w:rFonts w:hint="eastAsia" w:ascii="仿宋_GB2312" w:hAnsi="仿宋_GB2312" w:eastAsia="仿宋_GB2312" w:cs="仿宋_GB2312"/>
          <w:spacing w:val="-20"/>
          <w:sz w:val="32"/>
          <w:szCs w:val="32"/>
          <w:lang w:val="en-US" w:eastAsia="zh-CN"/>
        </w:rPr>
        <w:t>%。其中：</w:t>
      </w:r>
    </w:p>
    <w:p w14:paraId="6C6D1F0D">
      <w:pPr>
        <w:widowControl/>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一般公共服务支出（类）纪检监察事务（款）派驻派出机构（项）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23.00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6.54</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完成年初预算的28.43%</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纪检监察事务经费支出较少。</w:t>
      </w:r>
    </w:p>
    <w:p w14:paraId="3D8A87C3">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社会保障和就业支出（类）人力资源和社会保障管理事务（款）行政运行（项）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1742.82</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1676.46</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完成年初预算的96.19%</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187D1C27">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社会保障和就业支出（类）人力资源和社会保障管理事务（款）一般行政管理事务（项）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86.77</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34.65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完成年初预算的39.93%</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66CA6FF6">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社会保障和就业支出（类）人力资源和社会保障管理事务（款）就业管理事务（项）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8.00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2.30</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完成年初预算的28.80%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79BA158F">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社会保障和就业支出（类）人力资源和社会保障管理事务（款）社会保险经办机构（项）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3295.62</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3256.32</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完成年初预算的98.81%</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552F43CA">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6.</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社会保障和就业支出（类）人力资源和社会保障管理事务（款）劳动人事争议调解仲裁（项）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147.46</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117.95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完成年初预算的79.99%</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30548A60">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7.</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社会保障和就业支出（类）人力资源和社会保障管理事务（款）事业运行（项）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419.50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316.75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完成年初预算的75.51%</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29647BC0">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8.</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社会保障和就业支出（类）人力资源和社会保障管理事务（款）其他人力资源和社会保障管理事务支出（项）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187.90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167.34</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完成年初预算的89.06%</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211224BD">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9.</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社会保障和就业支出（类）行政事业单位养老支出（款）行政单位离退休（项）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51.61</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17.11</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完成年初预算的33.15%</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61DE73B1">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10.</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社会保障和就业支出（类）行政事业单位养老支出（款）事业单位离退休（项）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44.50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11.71</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完成年初预算的26.32%</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19AC47BA">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11.</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539.20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443.80</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完成年初预算的82.31%</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当年在职人员退休后不再缴纳基本养老保险费。</w:t>
      </w:r>
    </w:p>
    <w:p w14:paraId="618331E9">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12.</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社会保障和就业支出（类）行政事业单位养老支出（款）机关事业单位职业年金缴费支出（项）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2400.00</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2024年度决算包含机关事业单位职业年金记实补记资金2400万元，此项资金作为追加预算，列入单位核算。</w:t>
      </w:r>
    </w:p>
    <w:p w14:paraId="12592749">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13.</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社会保障和就业支出（类）就业补助（款）高技能人才培养补助（项）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20.00</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是局属劳动就业培训中心2024年预算执行期间追加本项目。</w:t>
      </w:r>
    </w:p>
    <w:p w14:paraId="2672509B">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14.</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社会保障和就业支出（类）就业补助（款）其他就业补助支出（项）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412.35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财政追加企业稳岗稳产奖补资金由我单位发放。</w:t>
      </w:r>
    </w:p>
    <w:p w14:paraId="534BF29B">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15.</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社会保障和就业支出（类）抚恤（款）死亡抚恤（项）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1.81</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79.13</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完成年初预算的4361.02%</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职工去世，追加死亡抚恤金支出。</w:t>
      </w:r>
    </w:p>
    <w:p w14:paraId="61A753CA">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16.</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社会保障和就业支出（类）其他社会保障和就业支出（款）其他社会保障和就业支出（项）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173.29</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此资金为市本级退休教师职教幼教专项补助资金，为财政局企业科预留项目资金，不在我单位预算中反映，造成预算和决算差异。</w:t>
      </w:r>
    </w:p>
    <w:p w14:paraId="7D7C651D">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17.</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卫生健康支出（类）行政事业单位医疗（款）行政单位医疗（项）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74.29</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69.61</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完成年初预算的93.70%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一方面是有职工退休后不再缴纳基本医疗保险费；另一方面每年机关事业单位调整缴费基数，预算数与决算数会有稍微偏差。</w:t>
      </w:r>
    </w:p>
    <w:p w14:paraId="059E50A8">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18.</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卫生健康支出（类）行政事业单位医疗（款）事业单位医疗（项）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207.24</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200.87</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完成年初预算的96.93%</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一方面是有职工退休后不再缴纳基本医疗保险费；另一方面每年机关事业单位调整缴费基数，预算数与决算数会有稍微偏差。</w:t>
      </w:r>
    </w:p>
    <w:p w14:paraId="1572EB89">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19.</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农林水支出（类）巩固脱贫攻坚成果衔接乡村振兴（款）其他巩固脱贫攻坚成果衔接乡村振兴支出（项）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15.95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财政追加驻村工作队员和驻村第一书记的生活补贴和工作经费。</w:t>
      </w:r>
    </w:p>
    <w:p w14:paraId="25D906F2">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20.</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农林水支出（类）普惠金融发展支出（款）创业担保贷款贴息及奖补（项）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345.98</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创业担保贷款贴息不在部门经费年初预算。</w:t>
      </w:r>
    </w:p>
    <w:p w14:paraId="3F7AE868">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21.</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农林水支出（类）普惠金融发展支出（款）其他普惠金融发展支出（项）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68.25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创业担保贷款贴息不在部门年初预算。</w:t>
      </w:r>
    </w:p>
    <w:p w14:paraId="32DF1C30">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22.</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486.05</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350.88</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完成年初预算的72.19%</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职工退休后单位不再为其缴纳住房公积金。</w:t>
      </w:r>
    </w:p>
    <w:p w14:paraId="03B7645D">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380739DC">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年度一般公共预算财政拨款基本支出</w:t>
      </w:r>
      <w:r>
        <w:rPr>
          <w:rFonts w:hint="eastAsia" w:ascii="仿宋_GB2312" w:hAnsi="Times New Roman" w:eastAsia="仿宋_GB2312"/>
          <w:spacing w:val="-20"/>
          <w:sz w:val="32"/>
          <w:szCs w:val="32"/>
          <w:lang w:val="en-US" w:eastAsia="zh-CN"/>
        </w:rPr>
        <w:t>9065.21</w:t>
      </w:r>
      <w:r>
        <w:rPr>
          <w:rFonts w:hint="eastAsia" w:ascii="仿宋_GB2312" w:hAnsi="仿宋_GB2312" w:eastAsia="仿宋_GB2312" w:cs="仿宋_GB2312"/>
          <w:spacing w:val="-20"/>
          <w:sz w:val="32"/>
          <w:szCs w:val="32"/>
          <w:lang w:val="en-US" w:eastAsia="zh-CN"/>
        </w:rPr>
        <w:t>万元。其中：人员经费</w:t>
      </w:r>
      <w:r>
        <w:rPr>
          <w:rFonts w:hint="eastAsia" w:ascii="仿宋_GB2312" w:hAnsi="Times New Roman" w:eastAsia="仿宋_GB2312"/>
          <w:spacing w:val="-20"/>
          <w:sz w:val="32"/>
          <w:szCs w:val="32"/>
          <w:lang w:val="en-US" w:eastAsia="zh-CN"/>
        </w:rPr>
        <w:t>8679.55</w:t>
      </w:r>
      <w:r>
        <w:rPr>
          <w:rFonts w:hint="eastAsia" w:ascii="仿宋_GB2312" w:hAnsi="仿宋_GB2312" w:eastAsia="仿宋_GB2312" w:cs="仿宋_GB2312"/>
          <w:spacing w:val="-20"/>
          <w:sz w:val="32"/>
          <w:szCs w:val="32"/>
          <w:lang w:val="en-US" w:eastAsia="zh-CN"/>
        </w:rPr>
        <w:t>万元，主要包括：基本工资、奖金、津贴补贴、绩效工资、机关事业单位基本养老保险缴费、职业年金缴费、职工基本医疗保险缴费、公务员医疗补助缴费、其他社会保障缴费、住房公积金、退休费、抚恤金、生活补助；公用经费</w:t>
      </w:r>
      <w:r>
        <w:rPr>
          <w:rFonts w:hint="eastAsia" w:ascii="仿宋_GB2312" w:hAnsi="Times New Roman" w:eastAsia="仿宋_GB2312"/>
          <w:spacing w:val="-20"/>
          <w:sz w:val="32"/>
          <w:szCs w:val="32"/>
          <w:lang w:val="en-US" w:eastAsia="zh-CN"/>
        </w:rPr>
        <w:t>385.66</w:t>
      </w:r>
      <w:r>
        <w:rPr>
          <w:rFonts w:hint="eastAsia" w:ascii="仿宋_GB2312" w:hAnsi="仿宋_GB2312" w:eastAsia="仿宋_GB2312" w:cs="仿宋_GB2312"/>
          <w:spacing w:val="-20"/>
          <w:sz w:val="32"/>
          <w:szCs w:val="32"/>
          <w:lang w:val="en-US" w:eastAsia="zh-CN"/>
        </w:rPr>
        <w:t>万元，主要包括：办公费、印刷费、咨询费、手续费、水费、电费、邮电费、取暖费、物业管理费、差旅费、维修（护）费、会议费、公务接待费、劳务费、工会经费、福利费、公务用车运行维护费、其他交通费用、其他商品和服务支出。</w:t>
      </w:r>
    </w:p>
    <w:p w14:paraId="182A1FF1">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47AC75FE">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pacing w:val="-20"/>
          <w:sz w:val="32"/>
          <w:szCs w:val="32"/>
          <w:lang w:val="en-US" w:eastAsia="zh-CN"/>
        </w:rPr>
        <w:t>我部门（单位）2024年没有没有政府性基金收入，也没有使用政府性基金安排的支出。</w:t>
      </w:r>
    </w:p>
    <w:p w14:paraId="32E90F6A">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7174C537">
      <w:pPr>
        <w:widowControl/>
        <w:spacing w:line="590" w:lineRule="exact"/>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我部门（单位）2024年没有国有资本经营收入，也没有使用国有资本经营安排的支出。</w:t>
      </w:r>
    </w:p>
    <w:p w14:paraId="57004AC2">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7549AC46">
      <w:pPr>
        <w:widowControl/>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2316C92D">
      <w:pPr>
        <w:widowControl/>
        <w:spacing w:line="590" w:lineRule="exact"/>
        <w:ind w:firstLine="560" w:firstLineChars="200"/>
        <w:jc w:val="both"/>
        <w:rPr>
          <w:rFonts w:hint="eastAsia" w:ascii="仿宋_GB2312" w:hAnsi="仿宋_GB2312" w:eastAsia="仿宋_GB2312" w:cs="仿宋_GB2312"/>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年度一般公共预算财政拨款“三公”经费支出预算为</w:t>
      </w:r>
      <w:r>
        <w:rPr>
          <w:rFonts w:hint="eastAsia" w:ascii="仿宋_GB2312" w:hAnsi="Times New Roman" w:eastAsia="仿宋_GB2312"/>
          <w:spacing w:val="-20"/>
          <w:sz w:val="32"/>
          <w:szCs w:val="32"/>
          <w:lang w:val="en-US" w:eastAsia="zh-CN"/>
        </w:rPr>
        <w:t>16.50</w:t>
      </w:r>
      <w:r>
        <w:rPr>
          <w:rFonts w:hint="eastAsia" w:ascii="仿宋_GB2312" w:hAnsi="仿宋_GB2312" w:eastAsia="仿宋_GB2312" w:cs="仿宋_GB2312"/>
          <w:spacing w:val="-20"/>
          <w:sz w:val="32"/>
          <w:szCs w:val="32"/>
          <w:lang w:val="en-US" w:eastAsia="zh-CN"/>
        </w:rPr>
        <w:t>万元，支出决算为</w:t>
      </w:r>
      <w:r>
        <w:rPr>
          <w:rFonts w:hint="eastAsia" w:ascii="仿宋_GB2312" w:hAnsi="Times New Roman" w:eastAsia="仿宋_GB2312"/>
          <w:spacing w:val="-20"/>
          <w:sz w:val="32"/>
          <w:szCs w:val="32"/>
          <w:lang w:val="en-US" w:eastAsia="zh-CN"/>
        </w:rPr>
        <w:t>14.84</w:t>
      </w:r>
      <w:r>
        <w:rPr>
          <w:rFonts w:hint="eastAsia" w:ascii="仿宋_GB2312" w:hAnsi="仿宋_GB2312" w:eastAsia="仿宋_GB2312" w:cs="仿宋_GB2312"/>
          <w:spacing w:val="-20"/>
          <w:sz w:val="32"/>
          <w:szCs w:val="32"/>
          <w:lang w:val="en-US" w:eastAsia="zh-CN"/>
        </w:rPr>
        <w:t>万元，完成预算的89.95%。</w:t>
      </w:r>
      <w:r>
        <w:rPr>
          <w:rFonts w:hint="eastAsia" w:ascii="仿宋" w:hAnsi="仿宋" w:eastAsia="仿宋" w:cs="Times New Roman"/>
          <w:spacing w:val="-20"/>
          <w:sz w:val="32"/>
          <w:szCs w:val="32"/>
          <w:lang w:val="en-US" w:eastAsia="zh-CN"/>
        </w:rPr>
        <w:t>2024年度一般公共预算财政拨款“三公”经费支出决算数与预算数存在差异的主要原因是厉行节约，压缩“三公”经费支出。</w:t>
      </w:r>
    </w:p>
    <w:p w14:paraId="57E869AC">
      <w:pPr>
        <w:widowControl/>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5C5C0635">
      <w:pPr>
        <w:widowControl/>
        <w:spacing w:line="590" w:lineRule="exact"/>
        <w:ind w:firstLine="560" w:firstLineChars="200"/>
        <w:jc w:val="both"/>
        <w:rPr>
          <w:rFonts w:hint="eastAsia" w:ascii="仿宋_GB2312" w:hAnsi="仿宋_GB2312" w:eastAsia="仿宋_GB2312" w:cs="仿宋_GB2312"/>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年度一般公共预算财政拨款“三公”经费支出决算中，因公出国（境）费支出决算</w:t>
      </w:r>
      <w:r>
        <w:rPr>
          <w:rFonts w:hint="eastAsia" w:ascii="仿宋_GB2312" w:hAnsi="Times New Roman" w:eastAsia="仿宋_GB2312"/>
          <w:spacing w:val="-20"/>
          <w:sz w:val="32"/>
          <w:szCs w:val="32"/>
          <w:lang w:val="en-US" w:eastAsia="zh-CN"/>
        </w:rPr>
        <w:t>6.98</w:t>
      </w:r>
      <w:r>
        <w:rPr>
          <w:rFonts w:hint="eastAsia" w:ascii="仿宋_GB2312" w:hAnsi="仿宋_GB2312" w:eastAsia="仿宋_GB2312" w:cs="仿宋_GB2312"/>
          <w:spacing w:val="-20"/>
          <w:sz w:val="32"/>
          <w:szCs w:val="32"/>
          <w:lang w:val="en-US" w:eastAsia="zh-CN"/>
        </w:rPr>
        <w:t>万元，完成预算的0.00%，占47.00%；公务用车购置及运行费支出决算</w:t>
      </w:r>
      <w:r>
        <w:rPr>
          <w:rFonts w:hint="eastAsia" w:ascii="仿宋_GB2312" w:hAnsi="Times New Roman" w:eastAsia="仿宋_GB2312"/>
          <w:spacing w:val="-20"/>
          <w:sz w:val="32"/>
          <w:szCs w:val="32"/>
          <w:lang w:val="en-US" w:eastAsia="zh-CN"/>
        </w:rPr>
        <w:t>7.70</w:t>
      </w:r>
      <w:r>
        <w:rPr>
          <w:rFonts w:hint="eastAsia" w:ascii="仿宋_GB2312" w:hAnsi="仿宋_GB2312" w:eastAsia="仿宋_GB2312" w:cs="仿宋_GB2312"/>
          <w:spacing w:val="-20"/>
          <w:sz w:val="32"/>
          <w:szCs w:val="32"/>
          <w:lang w:val="en-US" w:eastAsia="zh-CN"/>
        </w:rPr>
        <w:t>万元，完成预算的55.01%，占51.89%；公务接待费支出决算</w:t>
      </w:r>
      <w:r>
        <w:rPr>
          <w:rFonts w:hint="eastAsia" w:ascii="仿宋_GB2312" w:hAnsi="Times New Roman" w:eastAsia="仿宋_GB2312"/>
          <w:spacing w:val="-20"/>
          <w:sz w:val="32"/>
          <w:szCs w:val="32"/>
          <w:lang w:val="en-US" w:eastAsia="zh-CN"/>
        </w:rPr>
        <w:t>0.16</w:t>
      </w:r>
      <w:r>
        <w:rPr>
          <w:rFonts w:hint="eastAsia" w:ascii="仿宋_GB2312" w:hAnsi="仿宋_GB2312" w:eastAsia="仿宋_GB2312" w:cs="仿宋_GB2312"/>
          <w:spacing w:val="-20"/>
          <w:sz w:val="32"/>
          <w:szCs w:val="32"/>
          <w:lang w:val="en-US" w:eastAsia="zh-CN"/>
        </w:rPr>
        <w:t>万元，完成预算的6.58%，占1.11%。具体情况如下：</w:t>
      </w:r>
    </w:p>
    <w:p w14:paraId="56D3A5D7">
      <w:pPr>
        <w:widowControl/>
        <w:numPr>
          <w:ilvl w:val="0"/>
          <w:numId w:val="2"/>
        </w:numPr>
        <w:spacing w:line="590" w:lineRule="exact"/>
        <w:ind w:firstLine="563" w:firstLineChars="200"/>
        <w:jc w:val="both"/>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b/>
          <w:bCs/>
          <w:spacing w:val="-20"/>
          <w:sz w:val="32"/>
          <w:szCs w:val="32"/>
          <w:lang w:val="en-US" w:eastAsia="zh-CN"/>
        </w:rPr>
        <w:t>因公出国（境）费</w:t>
      </w:r>
      <w:r>
        <w:rPr>
          <w:rFonts w:hint="eastAsia" w:ascii="仿宋_GB2312" w:hAnsi="仿宋_GB2312" w:eastAsia="仿宋_GB2312" w:cs="仿宋_GB2312"/>
          <w:spacing w:val="-20"/>
          <w:sz w:val="32"/>
          <w:szCs w:val="32"/>
          <w:lang w:val="en-US" w:eastAsia="zh-CN"/>
        </w:rPr>
        <w:t>预算为0.00万元，支出决算为6.98万元，完成预算的0.00%。决算数与预算数存在差异的主要原因是按照省、市有关批复文件，当年新增出国任务，追加出国经费预算全年因公出国（境）团组1个，累计1人次。</w:t>
      </w:r>
    </w:p>
    <w:p w14:paraId="61C7C54A">
      <w:pPr>
        <w:widowControl/>
        <w:numPr>
          <w:ilvl w:val="0"/>
          <w:numId w:val="0"/>
        </w:numPr>
        <w:spacing w:line="590" w:lineRule="exact"/>
        <w:ind w:firstLine="56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20"/>
          <w:sz w:val="32"/>
          <w:szCs w:val="32"/>
          <w:lang w:val="en-US" w:eastAsia="zh-CN"/>
        </w:rPr>
        <w:t>开支内容包括：境外差旅费等支出6.98万元，主要用于赴境外开展人才开发利用交流。</w:t>
      </w:r>
    </w:p>
    <w:p w14:paraId="6F7CC594">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2．公务用车购置及运行费预算为</w:t>
      </w:r>
      <w:r>
        <w:rPr>
          <w:rFonts w:hint="eastAsia" w:ascii="仿宋_GB2312" w:hAnsi="仿宋_GB2312" w:eastAsia="仿宋_GB2312" w:cs="仿宋_GB2312"/>
          <w:spacing w:val="-20"/>
          <w:sz w:val="32"/>
          <w:szCs w:val="32"/>
          <w:lang w:val="en-US" w:eastAsia="zh-CN"/>
        </w:rPr>
        <w:t>14.00万元，支出决算为7.70万元，完成预算的55.01%。决算数与预算数存在差异的主要原因是认真贯彻落实中央八项规定精神，坚持厉行节约，强化公务用车管理。其中：</w:t>
      </w:r>
    </w:p>
    <w:p w14:paraId="0843CF7C">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pacing w:val="-20"/>
          <w:sz w:val="32"/>
          <w:szCs w:val="32"/>
          <w:lang w:val="en-US" w:eastAsia="zh-CN"/>
        </w:rPr>
        <w:t>支出为0.00万元，购置车辆0台。</w:t>
      </w:r>
    </w:p>
    <w:p w14:paraId="09CE5598">
      <w:pPr>
        <w:widowControl/>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pacing w:val="-20"/>
          <w:sz w:val="32"/>
          <w:szCs w:val="32"/>
          <w:lang w:val="en-US" w:eastAsia="zh-CN"/>
        </w:rPr>
        <w:t>7.70万元。主要用于公务用车的加油、ETC、车辆保险和车辆维修保养费用支出。2024年期末，单位开支财政拨款的公务用车保有量为5辆。</w:t>
      </w:r>
    </w:p>
    <w:p w14:paraId="50E0EE45">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3.公务接待费预算为</w:t>
      </w:r>
      <w:r>
        <w:rPr>
          <w:rFonts w:hint="eastAsia" w:ascii="仿宋_GB2312" w:hAnsi="仿宋_GB2312" w:eastAsia="仿宋_GB2312" w:cs="仿宋_GB2312"/>
          <w:spacing w:val="-20"/>
          <w:sz w:val="32"/>
          <w:szCs w:val="32"/>
          <w:lang w:val="en-US" w:eastAsia="zh-CN"/>
        </w:rPr>
        <w:t>2.50万元，支出决算为0.16万元，完成预算的6.58%。决算数与预算数存在差异的主要原因是厉行节约，压缩公务接待支出。其中：</w:t>
      </w:r>
    </w:p>
    <w:p w14:paraId="1D0CB299">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0万元。主要用于：本单位无外宾接待支出。2024年共接待国（境）外来访团组0个、来访外宾0人次（不包括陪同人员）。来访人员主要包括：无</w:t>
      </w:r>
    </w:p>
    <w:p w14:paraId="07F3BED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eastAsia="宋体"/>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0.16万元。主要用于单位工作交流、组织各项公务活动以及接受相关部门指导工作发生的接待费用。2024年共接待国内来访团组2个、来宾8人次（不包括陪同人员）。</w:t>
      </w:r>
    </w:p>
    <w:p w14:paraId="078C3AE4">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十、机构运行经费支出情况说明</w:t>
      </w:r>
    </w:p>
    <w:p w14:paraId="7552A0CA">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sz w:val="32"/>
          <w:szCs w:val="32"/>
          <w:lang w:val="en-US" w:eastAsia="zh-CN"/>
        </w:rPr>
        <w:t>2024年度机关运行经费支出370.90万元， 比2023年减少169.75万元，下降31.40%。主要原因是一方面是厉行节约，减少了开支，另一方面是一些经费由于支出没有走完流程，没有支出完毕。</w:t>
      </w:r>
    </w:p>
    <w:p w14:paraId="5B5E33FD">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121EDB0E">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141A53A8">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0A1F356D">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Times New Roman" w:eastAsia="仿宋_GB2312" w:cs="Times New Roman"/>
          <w:kern w:val="2"/>
          <w:sz w:val="32"/>
          <w:szCs w:val="32"/>
          <w:lang w:val="en-US" w:eastAsia="zh-CN" w:bidi="ar-SA"/>
        </w:rPr>
        <w:t>2024年期末，我单位共有车辆</w:t>
      </w:r>
      <w:r>
        <w:rPr>
          <w:rFonts w:hint="eastAsia" w:ascii="仿宋_GB2312" w:eastAsia="仿宋_GB2312" w:cs="Times New Roman"/>
          <w:kern w:val="2"/>
          <w:sz w:val="32"/>
          <w:szCs w:val="32"/>
          <w:lang w:val="en-US" w:eastAsia="zh-CN" w:bidi="ar-SA"/>
        </w:rPr>
        <w:t>7</w:t>
      </w:r>
      <w:r>
        <w:rPr>
          <w:rFonts w:hint="eastAsia" w:ascii="仿宋_GB2312" w:hAnsi="Times New Roman" w:eastAsia="仿宋_GB2312" w:cs="Times New Roman"/>
          <w:kern w:val="2"/>
          <w:sz w:val="32"/>
          <w:szCs w:val="32"/>
          <w:lang w:val="en-US" w:eastAsia="zh-CN" w:bidi="ar-SA"/>
        </w:rPr>
        <w:t>辆，其中：其他用车</w:t>
      </w:r>
      <w:r>
        <w:rPr>
          <w:rFonts w:hint="eastAsia" w:ascii="仿宋_GB2312" w:eastAsia="仿宋_GB2312" w:cs="Times New Roman"/>
          <w:kern w:val="2"/>
          <w:sz w:val="32"/>
          <w:szCs w:val="32"/>
          <w:lang w:val="en-US" w:eastAsia="zh-CN" w:bidi="ar-SA"/>
        </w:rPr>
        <w:t>7</w:t>
      </w:r>
      <w:r>
        <w:rPr>
          <w:rFonts w:hint="eastAsia" w:ascii="仿宋_GB2312" w:hAnsi="Times New Roman" w:eastAsia="仿宋_GB2312" w:cs="Times New Roman"/>
          <w:kern w:val="2"/>
          <w:sz w:val="32"/>
          <w:szCs w:val="32"/>
          <w:lang w:val="en-US" w:eastAsia="zh-CN" w:bidi="ar-SA"/>
        </w:rPr>
        <w:t>辆；单位价值100万元（含）以上设备0台（套）。</w:t>
      </w:r>
    </w:p>
    <w:p w14:paraId="557C205D">
      <w:pPr>
        <w:widowControl/>
        <w:numPr>
          <w:ilvl w:val="0"/>
          <w:numId w:val="3"/>
        </w:numPr>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预算绩效评价情况说明</w:t>
      </w:r>
    </w:p>
    <w:p w14:paraId="3A3CDB0D">
      <w:pPr>
        <w:widowControl/>
        <w:numPr>
          <w:ilvl w:val="0"/>
          <w:numId w:val="4"/>
        </w:numPr>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绩效评价工作开展情况</w:t>
      </w:r>
    </w:p>
    <w:p w14:paraId="317EEBE0">
      <w:pPr>
        <w:widowControl/>
        <w:spacing w:line="590" w:lineRule="exact"/>
        <w:ind w:firstLine="643" w:firstLineChars="200"/>
        <w:jc w:val="both"/>
        <w:outlineLvl w:val="1"/>
        <w:rPr>
          <w:rFonts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ascii="仿宋_GB2312" w:eastAsia="仿宋_GB2312"/>
          <w:sz w:val="32"/>
          <w:szCs w:val="32"/>
          <w:lang w:val="en-US" w:eastAsia="zh-CN"/>
        </w:rPr>
        <w:t>根据预算绩效管理要求，本部门组织对2024年度</w:t>
      </w:r>
      <w:r>
        <w:rPr>
          <w:rFonts w:hint="eastAsia" w:ascii="仿宋_GB2312" w:eastAsia="仿宋_GB2312"/>
          <w:sz w:val="32"/>
          <w:szCs w:val="32"/>
          <w:lang w:val="en-US" w:eastAsia="zh-CN"/>
        </w:rPr>
        <w:t>整体绩效和项目绩效进行了自评。</w:t>
      </w:r>
      <w:r>
        <w:rPr>
          <w:rFonts w:ascii="仿宋_GB2312" w:eastAsia="仿宋_GB2312"/>
          <w:sz w:val="32"/>
          <w:szCs w:val="32"/>
          <w:lang w:val="en-US" w:eastAsia="zh-CN"/>
        </w:rPr>
        <w:t>其中，项目</w:t>
      </w:r>
      <w:r>
        <w:rPr>
          <w:rFonts w:hint="eastAsia" w:ascii="仿宋_GB2312" w:hAnsi="仿宋_GB2312" w:eastAsia="仿宋_GB2312" w:cs="仿宋_GB2312"/>
          <w:sz w:val="32"/>
          <w:szCs w:val="32"/>
          <w:lang w:val="en-US" w:eastAsia="zh-CN"/>
        </w:rPr>
        <w:t>62</w:t>
      </w:r>
      <w:r>
        <w:rPr>
          <w:rFonts w:ascii="仿宋_GB2312" w:eastAsia="仿宋_GB2312"/>
          <w:sz w:val="32"/>
          <w:szCs w:val="32"/>
          <w:lang w:val="en-US" w:eastAsia="zh-CN"/>
        </w:rPr>
        <w:t>个，共涉及资金</w:t>
      </w:r>
      <w:r>
        <w:rPr>
          <w:rFonts w:hint="eastAsia" w:ascii="仿宋_GB2312" w:hAnsi="仿宋_GB2312" w:eastAsia="仿宋_GB2312" w:cs="仿宋_GB2312"/>
          <w:sz w:val="32"/>
          <w:szCs w:val="32"/>
          <w:lang w:val="en-US" w:eastAsia="zh-CN"/>
        </w:rPr>
        <w:t>3863.27</w:t>
      </w:r>
      <w:r>
        <w:rPr>
          <w:rFonts w:ascii="仿宋_GB2312" w:eastAsia="仿宋_GB2312"/>
          <w:sz w:val="32"/>
          <w:szCs w:val="32"/>
          <w:lang w:val="en-US" w:eastAsia="zh-CN"/>
        </w:rPr>
        <w:t>万元，占一般公共预算项目支出总额的</w:t>
      </w:r>
      <w:r>
        <w:rPr>
          <w:rFonts w:hint="eastAsia" w:ascii="仿宋_GB2312" w:hAnsi="仿宋_GB2312" w:eastAsia="仿宋_GB2312" w:cs="仿宋_GB2312"/>
          <w:sz w:val="32"/>
          <w:szCs w:val="32"/>
          <w:lang w:val="en-US" w:eastAsia="zh-CN"/>
        </w:rPr>
        <w:t>100%</w:t>
      </w:r>
      <w:r>
        <w:rPr>
          <w:rFonts w:ascii="仿宋_GB2312" w:eastAsia="仿宋_GB2312"/>
          <w:sz w:val="32"/>
          <w:szCs w:val="32"/>
          <w:lang w:val="en-US" w:eastAsia="zh-CN"/>
        </w:rPr>
        <w:t>。</w:t>
      </w:r>
      <w:r>
        <w:rPr>
          <w:rFonts w:hint="eastAsia" w:ascii="仿宋_GB2312" w:hAnsi="仿宋_GB2312" w:eastAsia="仿宋_GB2312" w:cs="仿宋_GB2312"/>
          <w:sz w:val="32"/>
          <w:szCs w:val="32"/>
          <w:lang w:val="en-US" w:eastAsia="zh-CN"/>
        </w:rPr>
        <w:t>2024年我部门高度重视绩效管理工作，强化绩效目标管理，对项目支出和部门整体支出设置了绩效目标，根据绩效目标设置了绩效指标，绩效指标涵盖成本指标、产出指标、绩效指标和满意度指标等。扎实开展绩效运行监控，7月份对绩效目标1-6月实现程度和预算执行进度进行了“双监控”，并对监控中发现的问题及时纠偏；持续开展绩效自评工作，对62个项目和部门整体开展了绩效自评。并根据市财政局自评审核结果积极落实整改。注重结果应用，将评价结果和整改落实情况作为改进预算管理、资金分配和预算安排的重要依据。</w:t>
      </w:r>
    </w:p>
    <w:p w14:paraId="4F4270F2">
      <w:p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eastAsia="楷体_GB2312" w:cs="楷体_GB2312"/>
          <w:b/>
          <w:bCs/>
          <w:sz w:val="32"/>
          <w:szCs w:val="32"/>
          <w:lang w:val="en-US" w:eastAsia="zh-CN" w:bidi="ar"/>
        </w:rPr>
        <w:t>（二）部门整体绩效自评结果</w:t>
      </w:r>
    </w:p>
    <w:p w14:paraId="75E0F001">
      <w:pPr>
        <w:widowControl/>
        <w:spacing w:line="590" w:lineRule="exact"/>
        <w:ind w:firstLine="640" w:firstLineChars="200"/>
        <w:jc w:val="both"/>
        <w:outlineLvl w:val="2"/>
        <w:rPr>
          <w:rFonts w:hint="eastAsia" w:ascii="楷体_GB2312" w:hAnsi="楷体_GB2312" w:eastAsia="楷体_GB2312" w:cs="楷体_GB2312"/>
          <w:b/>
          <w:bCs/>
          <w:sz w:val="32"/>
          <w:szCs w:val="32"/>
          <w:lang w:val="en-US" w:eastAsia="zh-CN"/>
        </w:rPr>
      </w:pPr>
      <w:r>
        <w:rPr>
          <w:rFonts w:hint="eastAsia" w:ascii="仿宋" w:hAnsi="仿宋" w:eastAsia="仿宋" w:cs="仿宋"/>
          <w:kern w:val="0"/>
          <w:sz w:val="32"/>
          <w:szCs w:val="32"/>
          <w:lang w:val="en-US" w:eastAsia="zh-CN" w:bidi="ar"/>
        </w:rPr>
        <w:t>我部门对2024年度部门整体支出进行了绩效自评，自评结果为优。</w:t>
      </w:r>
      <w:r>
        <w:rPr>
          <w:rFonts w:hint="eastAsia" w:ascii="仿宋_GB2312" w:hAnsi="仿宋_GB2312" w:eastAsia="仿宋_GB2312" w:cs="仿宋_GB2312"/>
          <w:sz w:val="32"/>
          <w:szCs w:val="32"/>
          <w:lang w:val="en-US" w:eastAsia="zh-CN"/>
        </w:rPr>
        <w:t>从自评情况看，各项工作总体完成情况较好，部门履职效能进一步提升。部门整体绩效自评表见附件。</w:t>
      </w:r>
    </w:p>
    <w:p w14:paraId="0CE93112">
      <w:pPr>
        <w:widowControl/>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eastAsia="楷体_GB2312" w:cs="楷体_GB2312"/>
          <w:b/>
          <w:bCs/>
          <w:sz w:val="32"/>
          <w:szCs w:val="32"/>
          <w:lang w:val="en-US" w:eastAsia="zh-CN" w:bidi="ar"/>
        </w:rPr>
        <w:t>（三）项目绩效自评结果</w:t>
      </w:r>
    </w:p>
    <w:p w14:paraId="349EF864">
      <w:pPr>
        <w:ind w:firstLine="640"/>
        <w:jc w:val="both"/>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lang w:val="en-US" w:eastAsia="zh-CN"/>
        </w:rPr>
        <w:t>2024年度，我部门对62个项目进行了自评。其中：58个项目自评结果为优，2个项目自评结果为良，2个项目自评结果为中，0个项目自评结果为差。项目自评情况见附件。</w:t>
      </w:r>
      <w:r>
        <w:rPr>
          <w:rFonts w:hint="eastAsia" w:ascii="仿宋_GB2312" w:hAnsi="仿宋_GB2312" w:eastAsia="仿宋_GB2312" w:cs="仿宋_GB2312"/>
          <w:sz w:val="32"/>
          <w:szCs w:val="32"/>
          <w:lang w:val="en-US" w:eastAsia="zh-CN"/>
        </w:rPr>
        <w:t>从自评情况看，项目支出绩效管理的重视程度进一步提升，大部分项目有序开展，执行和完成情况较好，资金使用比较规范。</w:t>
      </w:r>
    </w:p>
    <w:p w14:paraId="714678FD">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lang w:val="en-US" w:eastAsia="zh-CN" w:bidi="ar"/>
        </w:rPr>
        <w:t xml:space="preserve">1.自评发现的问题：由于资金周转慢，一些项目执行不到位；二是各单位对绩效评价工作还不够专业，影响了绩效评价的指标设置的科学性，影响了绩效评价工作的效率。    </w:t>
      </w:r>
    </w:p>
    <w:p w14:paraId="38D6400D">
      <w:pPr>
        <w:jc w:val="both"/>
        <w:rPr>
          <w:rFonts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kern w:val="0"/>
          <w:sz w:val="32"/>
          <w:szCs w:val="32"/>
          <w:lang w:val="en-US" w:eastAsia="zh-CN" w:bidi="ar"/>
        </w:rPr>
        <w:t>2.整改措施：一是做好年初项目预算的编制工作，确保项目预算编制的科学、准确；二是加强对项目预算的执行管理，做到事前有目标、事中有监控、事后有评价，切实提高财政资金使用效率；三是提高资金周转率，加快已完成项目的资金支付。四是积极参加财政部门组织的绩效工作培训，提高绩效管理水平。</w:t>
      </w:r>
    </w:p>
    <w:p w14:paraId="79AFD640">
      <w:pPr>
        <w:ind w:firstLine="643" w:firstLineChars="200"/>
        <w:jc w:val="both"/>
        <w:rPr>
          <w:rFonts w:hint="eastAsia" w:ascii="仿宋_GB2312" w:hAnsi="仿宋_GB2312" w:eastAsia="仿宋_GB2312" w:cs="仿宋_GB2312"/>
          <w:sz w:val="32"/>
          <w:szCs w:val="32"/>
          <w:lang w:val="en-US" w:eastAsia="zh-CN"/>
        </w:rPr>
      </w:pPr>
      <w:r>
        <w:rPr>
          <w:rFonts w:hint="eastAsia" w:ascii="楷体_GB2312" w:eastAsia="楷体_GB2312" w:cs="楷体_GB2312"/>
          <w:b/>
          <w:bCs/>
          <w:sz w:val="32"/>
          <w:szCs w:val="32"/>
          <w:lang w:val="en-US" w:eastAsia="zh-CN" w:bidi="ar"/>
        </w:rPr>
        <w:t xml:space="preserve">（四）重点绩效评价结果 </w:t>
      </w:r>
    </w:p>
    <w:p w14:paraId="47C4C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bidi="ar"/>
        </w:rPr>
        <w:sectPr>
          <w:pgSz w:w="11906" w:h="16838"/>
          <w:pgMar w:top="1440" w:right="1531" w:bottom="1440" w:left="1587" w:header="850" w:footer="992" w:gutter="0"/>
          <w:pgNumType w:fmt="numberInDash"/>
          <w:cols w:space="720" w:num="1"/>
          <w:docGrid w:type="lines" w:linePitch="317" w:charSpace="0"/>
        </w:sectPr>
      </w:pPr>
      <w:r>
        <w:rPr>
          <w:rFonts w:hint="eastAsia" w:ascii="仿宋" w:hAnsi="仿宋" w:eastAsia="仿宋" w:cs="仿宋"/>
          <w:kern w:val="0"/>
          <w:sz w:val="32"/>
          <w:szCs w:val="32"/>
          <w:lang w:val="en-US" w:eastAsia="zh-CN" w:bidi="ar"/>
        </w:rPr>
        <w:t xml:space="preserve">我部门对2024年度1个项目进行了部门评价，评价得分100分，评价结果为优。 </w:t>
      </w:r>
      <w:r>
        <w:rPr>
          <w:rFonts w:hint="eastAsia" w:ascii="仿宋" w:hAnsi="仿宋" w:eastAsia="仿宋" w:cs="仿宋"/>
          <w:kern w:val="2"/>
          <w:sz w:val="32"/>
          <w:szCs w:val="32"/>
          <w:lang w:val="en-US" w:eastAsia="zh-CN" w:bidi="ar"/>
        </w:rPr>
        <w:t>财政部门未选取我单位2024年度预算项目开展财政重点评价。</w:t>
      </w:r>
    </w:p>
    <w:p w14:paraId="33138153">
      <w:pPr>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14:paraId="76F8E8B5">
      <w:pPr>
        <w:jc w:val="center"/>
        <w:rPr>
          <w:rFonts w:hint="eastAsia" w:ascii="黑体" w:hAnsi="黑体" w:eastAsia="黑体" w:cs="黑体"/>
          <w:sz w:val="48"/>
          <w:szCs w:val="48"/>
          <w:lang w:val="en-US" w:eastAsia="zh-CN"/>
        </w:rPr>
      </w:pPr>
    </w:p>
    <w:p w14:paraId="44965880">
      <w:pPr>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14:paraId="41473EE1">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1897F33E">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7604467A">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61CCB1C6">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3D0E26CF">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62E77D6B">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1BF2C2CB">
      <w:pPr>
        <w:widowControl/>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44EE438E">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628AF975">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7A66A51E">
      <w:pPr>
        <w:widowControl/>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6394E902">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5C16D6E2">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0FFB3E26">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691B585B">
      <w:pPr>
        <w:widowControl/>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1A877771">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11E25395">
      <w:pPr>
        <w:widowControl/>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6464776E">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590AC95D">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机构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14:paraId="160BBD52">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58B3FF65">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7C8DE5AA">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6319894">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2542B149">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65E899F8">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44C1CFBF">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49E60C0D">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E7E2CB7">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70503202">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C7FDEA4">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610157FA">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3A05A3C">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3654D634">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2695314A">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24BDC5FC">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4FC97A25">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328710B9">
      <w:pPr>
        <w:jc w:val="both"/>
        <w:rPr>
          <w:lang w:val="en-US" w:eastAsia="zh-CN"/>
        </w:rPr>
      </w:pPr>
    </w:p>
    <w:p w14:paraId="3917392D">
      <w:pPr>
        <w:jc w:val="center"/>
        <w:rPr>
          <w:lang w:val="en-US" w:eastAsia="zh-CN"/>
        </w:rPr>
        <w:sectPr>
          <w:pgSz w:w="11906" w:h="16838"/>
          <w:pgMar w:top="1928" w:right="1474" w:bottom="1701" w:left="1588" w:header="851" w:footer="992" w:gutter="0"/>
          <w:pgNumType w:fmt="numberInDash"/>
          <w:cols w:space="720" w:num="1"/>
          <w:docGrid w:type="lines" w:linePitch="312" w:charSpace="0"/>
        </w:sectPr>
      </w:pPr>
      <w:r>
        <w:rPr>
          <w:rFonts w:hint="eastAsia" w:ascii="黑体" w:hAnsi="宋体" w:eastAsia="黑体" w:cs="黑体"/>
          <w:sz w:val="48"/>
          <w:szCs w:val="48"/>
        </w:rPr>
        <w:t>第五部分  附件</w:t>
      </w:r>
    </w:p>
    <w:tbl>
      <w:tblPr>
        <w:tblStyle w:val="2"/>
        <w:tblW w:w="0" w:type="auto"/>
        <w:jc w:val="center"/>
        <w:tblLayout w:type="fixed"/>
        <w:tblCellMar>
          <w:top w:w="0" w:type="dxa"/>
          <w:left w:w="20" w:type="dxa"/>
          <w:bottom w:w="0" w:type="dxa"/>
          <w:right w:w="20" w:type="dxa"/>
        </w:tblCellMar>
      </w:tblPr>
      <w:tblGrid>
        <w:gridCol w:w="770"/>
        <w:gridCol w:w="830"/>
        <w:gridCol w:w="1710"/>
        <w:gridCol w:w="1001"/>
        <w:gridCol w:w="1747"/>
        <w:gridCol w:w="611"/>
        <w:gridCol w:w="1429"/>
        <w:gridCol w:w="525"/>
        <w:gridCol w:w="1636"/>
        <w:gridCol w:w="696"/>
        <w:gridCol w:w="647"/>
        <w:gridCol w:w="647"/>
        <w:gridCol w:w="1808"/>
        <w:gridCol w:w="782"/>
      </w:tblGrid>
      <w:tr w14:paraId="455E9B25">
        <w:tblPrEx>
          <w:tblCellMar>
            <w:top w:w="0" w:type="dxa"/>
            <w:left w:w="20" w:type="dxa"/>
            <w:bottom w:w="0" w:type="dxa"/>
            <w:right w:w="20" w:type="dxa"/>
          </w:tblCellMar>
        </w:tblPrEx>
        <w:trPr>
          <w:wBefore w:w="0" w:type="dxa"/>
          <w:wAfter w:w="0" w:type="dxa"/>
          <w:trHeight w:val="397" w:hRule="exact"/>
          <w:jc w:val="center"/>
        </w:trPr>
        <w:tc>
          <w:tcPr>
            <w:tcW w:w="14839" w:type="dxa"/>
            <w:gridSpan w:val="14"/>
            <w:noWrap w:val="0"/>
            <w:vAlign w:val="center"/>
          </w:tcPr>
          <w:p w14:paraId="7DDE55F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25"/>
                <w:szCs w:val="22"/>
                <w:lang w:val="en-US" w:eastAsia="zh-CN" w:bidi="ar-SA"/>
              </w:rPr>
              <w:t>部门整体支出绩效自评情况表</w:t>
            </w:r>
          </w:p>
        </w:tc>
      </w:tr>
      <w:tr w14:paraId="26F40D01">
        <w:tblPrEx>
          <w:tblCellMar>
            <w:top w:w="0" w:type="dxa"/>
            <w:left w:w="20" w:type="dxa"/>
            <w:bottom w:w="0" w:type="dxa"/>
            <w:right w:w="20" w:type="dxa"/>
          </w:tblCellMar>
        </w:tblPrEx>
        <w:trPr>
          <w:wBefore w:w="0" w:type="dxa"/>
          <w:wAfter w:w="0" w:type="dxa"/>
          <w:trHeight w:val="185" w:hRule="exact"/>
          <w:jc w:val="center"/>
        </w:trPr>
        <w:tc>
          <w:tcPr>
            <w:tcW w:w="14839" w:type="dxa"/>
            <w:gridSpan w:val="14"/>
            <w:tcBorders>
              <w:bottom w:val="single" w:color="auto" w:sz="0" w:space="0"/>
              <w:right w:val="single" w:color="auto" w:sz="0" w:space="0"/>
            </w:tcBorders>
            <w:noWrap w:val="0"/>
            <w:vAlign w:val="top"/>
          </w:tcPr>
          <w:p w14:paraId="246152C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2025年04月</w:t>
            </w:r>
          </w:p>
        </w:tc>
      </w:tr>
      <w:tr w14:paraId="38F39DE1">
        <w:tblPrEx>
          <w:tblCellMar>
            <w:top w:w="0" w:type="dxa"/>
            <w:left w:w="20" w:type="dxa"/>
            <w:bottom w:w="0" w:type="dxa"/>
            <w:right w:w="20" w:type="dxa"/>
          </w:tblCellMar>
        </w:tblPrEx>
        <w:trPr>
          <w:wBefore w:w="0" w:type="dxa"/>
          <w:wAfter w:w="0" w:type="dxa"/>
          <w:trHeight w:val="185" w:hRule="exact"/>
          <w:jc w:val="center"/>
        </w:trPr>
        <w:tc>
          <w:tcPr>
            <w:tcW w:w="4311" w:type="dxa"/>
            <w:gridSpan w:val="4"/>
            <w:tcBorders>
              <w:top w:val="single" w:color="auto" w:sz="0" w:space="0"/>
              <w:left w:val="single" w:color="auto" w:sz="0" w:space="0"/>
              <w:bottom w:val="single" w:color="auto" w:sz="0" w:space="0"/>
              <w:right w:val="single" w:color="auto" w:sz="0" w:space="0"/>
            </w:tcBorders>
            <w:noWrap w:val="0"/>
            <w:vAlign w:val="center"/>
          </w:tcPr>
          <w:p w14:paraId="3AB935D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部门（单位）名称</w:t>
            </w:r>
          </w:p>
        </w:tc>
        <w:tc>
          <w:tcPr>
            <w:tcW w:w="10528" w:type="dxa"/>
            <w:gridSpan w:val="10"/>
            <w:tcBorders>
              <w:top w:val="single" w:color="auto" w:sz="0" w:space="0"/>
              <w:left w:val="single" w:color="auto" w:sz="0" w:space="0"/>
              <w:bottom w:val="single" w:color="auto" w:sz="0" w:space="0"/>
              <w:right w:val="single" w:color="auto" w:sz="0" w:space="0"/>
            </w:tcBorders>
            <w:noWrap w:val="0"/>
            <w:vAlign w:val="top"/>
          </w:tcPr>
          <w:p w14:paraId="1A1E968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三门峡市人力资源和社会保障局</w:t>
            </w:r>
          </w:p>
        </w:tc>
      </w:tr>
      <w:tr w14:paraId="34D8FDC8">
        <w:tblPrEx>
          <w:tblCellMar>
            <w:top w:w="0" w:type="dxa"/>
            <w:left w:w="20" w:type="dxa"/>
            <w:bottom w:w="0" w:type="dxa"/>
            <w:right w:w="20" w:type="dxa"/>
          </w:tblCellMar>
        </w:tblPrEx>
        <w:trPr>
          <w:wBefore w:w="0" w:type="dxa"/>
          <w:wAfter w:w="0" w:type="dxa"/>
          <w:trHeight w:val="185" w:hRule="exact"/>
          <w:jc w:val="center"/>
        </w:trPr>
        <w:tc>
          <w:tcPr>
            <w:tcW w:w="770" w:type="dxa"/>
            <w:vMerge w:val="restart"/>
            <w:tcBorders>
              <w:top w:val="single" w:color="auto" w:sz="0" w:space="0"/>
              <w:left w:val="single" w:color="auto" w:sz="0" w:space="0"/>
              <w:bottom w:val="single" w:color="auto" w:sz="0" w:space="0"/>
              <w:right w:val="single" w:color="auto" w:sz="0" w:space="0"/>
            </w:tcBorders>
            <w:noWrap w:val="0"/>
            <w:vAlign w:val="center"/>
          </w:tcPr>
          <w:p w14:paraId="2EC90C3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部门整体支出情况(万元)</w:t>
            </w:r>
          </w:p>
        </w:tc>
        <w:tc>
          <w:tcPr>
            <w:tcW w:w="3541" w:type="dxa"/>
            <w:gridSpan w:val="3"/>
            <w:tcBorders>
              <w:top w:val="single" w:color="auto" w:sz="0" w:space="0"/>
              <w:left w:val="single" w:color="auto" w:sz="0" w:space="0"/>
              <w:bottom w:val="single" w:color="auto" w:sz="0" w:space="0"/>
              <w:right w:val="single" w:color="auto" w:sz="0" w:space="0"/>
            </w:tcBorders>
            <w:noWrap w:val="0"/>
            <w:vAlign w:val="center"/>
          </w:tcPr>
          <w:p w14:paraId="1BEDEC4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358" w:type="dxa"/>
            <w:gridSpan w:val="2"/>
            <w:tcBorders>
              <w:top w:val="single" w:color="auto" w:sz="0" w:space="0"/>
              <w:left w:val="single" w:color="auto" w:sz="0" w:space="0"/>
              <w:bottom w:val="single" w:color="auto" w:sz="0" w:space="0"/>
              <w:right w:val="single" w:color="auto" w:sz="0" w:space="0"/>
            </w:tcBorders>
            <w:noWrap w:val="0"/>
            <w:vAlign w:val="center"/>
          </w:tcPr>
          <w:p w14:paraId="6C03B9D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年初预算数</w:t>
            </w:r>
          </w:p>
        </w:tc>
        <w:tc>
          <w:tcPr>
            <w:tcW w:w="1954" w:type="dxa"/>
            <w:gridSpan w:val="2"/>
            <w:tcBorders>
              <w:top w:val="single" w:color="auto" w:sz="0" w:space="0"/>
              <w:left w:val="single" w:color="auto" w:sz="0" w:space="0"/>
              <w:bottom w:val="single" w:color="auto" w:sz="0" w:space="0"/>
              <w:right w:val="single" w:color="auto" w:sz="0" w:space="0"/>
            </w:tcBorders>
            <w:noWrap w:val="0"/>
            <w:vAlign w:val="center"/>
          </w:tcPr>
          <w:p w14:paraId="66DF9FD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全年预算数</w:t>
            </w:r>
          </w:p>
        </w:tc>
        <w:tc>
          <w:tcPr>
            <w:tcW w:w="2332" w:type="dxa"/>
            <w:gridSpan w:val="2"/>
            <w:tcBorders>
              <w:top w:val="single" w:color="auto" w:sz="0" w:space="0"/>
              <w:left w:val="single" w:color="auto" w:sz="0" w:space="0"/>
              <w:bottom w:val="single" w:color="auto" w:sz="0" w:space="0"/>
              <w:right w:val="single" w:color="auto" w:sz="0" w:space="0"/>
            </w:tcBorders>
            <w:noWrap w:val="0"/>
            <w:vAlign w:val="center"/>
          </w:tcPr>
          <w:p w14:paraId="726F93B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全年执行数</w:t>
            </w:r>
          </w:p>
        </w:tc>
        <w:tc>
          <w:tcPr>
            <w:tcW w:w="1294" w:type="dxa"/>
            <w:gridSpan w:val="2"/>
            <w:tcBorders>
              <w:top w:val="single" w:color="auto" w:sz="0" w:space="0"/>
              <w:left w:val="single" w:color="auto" w:sz="0" w:space="0"/>
              <w:bottom w:val="single" w:color="auto" w:sz="0" w:space="0"/>
              <w:right w:val="single" w:color="auto" w:sz="0" w:space="0"/>
            </w:tcBorders>
            <w:noWrap w:val="0"/>
            <w:vAlign w:val="center"/>
          </w:tcPr>
          <w:p w14:paraId="0E0F5F4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分值</w:t>
            </w:r>
          </w:p>
        </w:tc>
        <w:tc>
          <w:tcPr>
            <w:tcW w:w="1808" w:type="dxa"/>
            <w:tcBorders>
              <w:top w:val="single" w:color="auto" w:sz="0" w:space="0"/>
              <w:left w:val="single" w:color="auto" w:sz="0" w:space="0"/>
              <w:bottom w:val="single" w:color="auto" w:sz="0" w:space="0"/>
              <w:right w:val="single" w:color="auto" w:sz="0" w:space="0"/>
            </w:tcBorders>
            <w:noWrap w:val="0"/>
            <w:vAlign w:val="center"/>
          </w:tcPr>
          <w:p w14:paraId="60E38BA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执行率</w:t>
            </w:r>
          </w:p>
        </w:tc>
        <w:tc>
          <w:tcPr>
            <w:tcW w:w="782" w:type="dxa"/>
            <w:tcBorders>
              <w:top w:val="single" w:color="auto" w:sz="0" w:space="0"/>
              <w:left w:val="single" w:color="auto" w:sz="0" w:space="0"/>
              <w:bottom w:val="single" w:color="auto" w:sz="0" w:space="0"/>
              <w:right w:val="single" w:color="auto" w:sz="0" w:space="0"/>
            </w:tcBorders>
            <w:noWrap w:val="0"/>
            <w:vAlign w:val="center"/>
          </w:tcPr>
          <w:p w14:paraId="66B45FD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得分</w:t>
            </w:r>
          </w:p>
        </w:tc>
      </w:tr>
      <w:tr w14:paraId="2E05D920">
        <w:tblPrEx>
          <w:tblCellMar>
            <w:top w:w="0" w:type="dxa"/>
            <w:left w:w="20" w:type="dxa"/>
            <w:bottom w:w="0" w:type="dxa"/>
            <w:right w:w="20" w:type="dxa"/>
          </w:tblCellMar>
        </w:tblPrEx>
        <w:trPr>
          <w:wBefore w:w="0" w:type="dxa"/>
          <w:wAfter w:w="0" w:type="dxa"/>
          <w:trHeight w:val="194" w:hRule="exact"/>
          <w:jc w:val="center"/>
        </w:trPr>
        <w:tc>
          <w:tcPr>
            <w:tcW w:w="770" w:type="dxa"/>
            <w:vMerge w:val="continue"/>
            <w:tcBorders>
              <w:top w:val="single" w:color="auto" w:sz="0" w:space="0"/>
              <w:left w:val="single" w:color="auto" w:sz="0" w:space="0"/>
              <w:bottom w:val="single" w:color="auto" w:sz="0" w:space="0"/>
              <w:right w:val="single" w:color="auto" w:sz="0" w:space="0"/>
            </w:tcBorders>
            <w:noWrap w:val="0"/>
            <w:vAlign w:val="center"/>
          </w:tcPr>
          <w:p w14:paraId="317244F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3541" w:type="dxa"/>
            <w:gridSpan w:val="3"/>
            <w:tcBorders>
              <w:top w:val="single" w:color="auto" w:sz="0" w:space="0"/>
              <w:left w:val="single" w:color="auto" w:sz="0" w:space="0"/>
              <w:bottom w:val="single" w:color="auto" w:sz="0" w:space="0"/>
              <w:right w:val="single" w:color="auto" w:sz="0" w:space="0"/>
            </w:tcBorders>
            <w:noWrap w:val="0"/>
            <w:vAlign w:val="center"/>
          </w:tcPr>
          <w:p w14:paraId="3814E3D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部门预算总额</w:t>
            </w:r>
          </w:p>
        </w:tc>
        <w:tc>
          <w:tcPr>
            <w:tcW w:w="2358" w:type="dxa"/>
            <w:gridSpan w:val="2"/>
            <w:tcBorders>
              <w:top w:val="single" w:color="auto" w:sz="0" w:space="0"/>
              <w:left w:val="single" w:color="auto" w:sz="0" w:space="0"/>
              <w:bottom w:val="single" w:color="auto" w:sz="0" w:space="0"/>
              <w:right w:val="single" w:color="auto" w:sz="0" w:space="0"/>
            </w:tcBorders>
            <w:noWrap w:val="0"/>
            <w:vAlign w:val="center"/>
          </w:tcPr>
          <w:p w14:paraId="7C36118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7315.78</w:t>
            </w:r>
          </w:p>
        </w:tc>
        <w:tc>
          <w:tcPr>
            <w:tcW w:w="1954" w:type="dxa"/>
            <w:gridSpan w:val="2"/>
            <w:tcBorders>
              <w:top w:val="single" w:color="auto" w:sz="0" w:space="0"/>
              <w:left w:val="single" w:color="auto" w:sz="0" w:space="0"/>
              <w:bottom w:val="single" w:color="auto" w:sz="0" w:space="0"/>
              <w:right w:val="single" w:color="auto" w:sz="0" w:space="0"/>
            </w:tcBorders>
            <w:noWrap w:val="0"/>
            <w:vAlign w:val="center"/>
          </w:tcPr>
          <w:p w14:paraId="4995E30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171321.67</w:t>
            </w:r>
          </w:p>
        </w:tc>
        <w:tc>
          <w:tcPr>
            <w:tcW w:w="2332" w:type="dxa"/>
            <w:gridSpan w:val="2"/>
            <w:tcBorders>
              <w:top w:val="single" w:color="auto" w:sz="0" w:space="0"/>
              <w:left w:val="single" w:color="auto" w:sz="0" w:space="0"/>
              <w:bottom w:val="single" w:color="auto" w:sz="0" w:space="0"/>
              <w:right w:val="single" w:color="auto" w:sz="0" w:space="0"/>
            </w:tcBorders>
            <w:noWrap w:val="0"/>
            <w:vAlign w:val="center"/>
          </w:tcPr>
          <w:p w14:paraId="35C2249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169858.43</w:t>
            </w:r>
          </w:p>
        </w:tc>
        <w:tc>
          <w:tcPr>
            <w:tcW w:w="1294" w:type="dxa"/>
            <w:gridSpan w:val="2"/>
            <w:tcBorders>
              <w:top w:val="single" w:color="auto" w:sz="0" w:space="0"/>
              <w:left w:val="single" w:color="auto" w:sz="0" w:space="0"/>
              <w:bottom w:val="single" w:color="auto" w:sz="0" w:space="0"/>
              <w:right w:val="single" w:color="auto" w:sz="0" w:space="0"/>
            </w:tcBorders>
            <w:noWrap w:val="0"/>
            <w:vAlign w:val="center"/>
          </w:tcPr>
          <w:p w14:paraId="2E155CC3">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w:t>
            </w:r>
          </w:p>
        </w:tc>
        <w:tc>
          <w:tcPr>
            <w:tcW w:w="1808" w:type="dxa"/>
            <w:tcBorders>
              <w:top w:val="single" w:color="auto" w:sz="0" w:space="0"/>
              <w:left w:val="single" w:color="auto" w:sz="0" w:space="0"/>
              <w:bottom w:val="single" w:color="auto" w:sz="0" w:space="0"/>
              <w:right w:val="single" w:color="auto" w:sz="0" w:space="0"/>
            </w:tcBorders>
            <w:noWrap w:val="0"/>
            <w:vAlign w:val="center"/>
          </w:tcPr>
          <w:p w14:paraId="0E644D9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99.15 %</w:t>
            </w:r>
          </w:p>
        </w:tc>
        <w:tc>
          <w:tcPr>
            <w:tcW w:w="782" w:type="dxa"/>
            <w:tcBorders>
              <w:top w:val="single" w:color="auto" w:sz="0" w:space="0"/>
              <w:left w:val="single" w:color="auto" w:sz="0" w:space="0"/>
              <w:bottom w:val="single" w:color="auto" w:sz="0" w:space="0"/>
              <w:right w:val="single" w:color="auto" w:sz="0" w:space="0"/>
            </w:tcBorders>
            <w:noWrap w:val="0"/>
            <w:vAlign w:val="center"/>
          </w:tcPr>
          <w:p w14:paraId="42F7D62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w:t>
            </w:r>
          </w:p>
        </w:tc>
      </w:tr>
      <w:tr w14:paraId="009B4444">
        <w:tblPrEx>
          <w:tblCellMar>
            <w:top w:w="0" w:type="dxa"/>
            <w:left w:w="20" w:type="dxa"/>
            <w:bottom w:w="0" w:type="dxa"/>
            <w:right w:w="20" w:type="dxa"/>
          </w:tblCellMar>
        </w:tblPrEx>
        <w:trPr>
          <w:wBefore w:w="0" w:type="dxa"/>
          <w:wAfter w:w="0" w:type="dxa"/>
          <w:trHeight w:val="185" w:hRule="exact"/>
          <w:jc w:val="center"/>
        </w:trPr>
        <w:tc>
          <w:tcPr>
            <w:tcW w:w="770" w:type="dxa"/>
            <w:vMerge w:val="continue"/>
            <w:tcBorders>
              <w:top w:val="single" w:color="auto" w:sz="0" w:space="0"/>
              <w:left w:val="single" w:color="auto" w:sz="0" w:space="0"/>
              <w:bottom w:val="single" w:color="auto" w:sz="0" w:space="0"/>
              <w:right w:val="single" w:color="auto" w:sz="0" w:space="0"/>
            </w:tcBorders>
            <w:noWrap w:val="0"/>
            <w:vAlign w:val="center"/>
          </w:tcPr>
          <w:p w14:paraId="0215D20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3541" w:type="dxa"/>
            <w:gridSpan w:val="3"/>
            <w:tcBorders>
              <w:top w:val="single" w:color="auto" w:sz="0" w:space="0"/>
              <w:left w:val="single" w:color="auto" w:sz="0" w:space="0"/>
              <w:bottom w:val="single" w:color="auto" w:sz="0" w:space="0"/>
              <w:right w:val="single" w:color="auto" w:sz="0" w:space="0"/>
            </w:tcBorders>
            <w:noWrap w:val="0"/>
            <w:vAlign w:val="center"/>
          </w:tcPr>
          <w:p w14:paraId="0DED7CF3">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资金来源：（1）财政拨款</w:t>
            </w:r>
          </w:p>
        </w:tc>
        <w:tc>
          <w:tcPr>
            <w:tcW w:w="2358" w:type="dxa"/>
            <w:gridSpan w:val="2"/>
            <w:tcBorders>
              <w:top w:val="single" w:color="auto" w:sz="0" w:space="0"/>
              <w:left w:val="single" w:color="auto" w:sz="0" w:space="0"/>
              <w:bottom w:val="single" w:color="auto" w:sz="0" w:space="0"/>
              <w:right w:val="single" w:color="auto" w:sz="0" w:space="0"/>
            </w:tcBorders>
            <w:noWrap w:val="0"/>
            <w:vAlign w:val="center"/>
          </w:tcPr>
          <w:p w14:paraId="538E2C2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7315.78</w:t>
            </w:r>
          </w:p>
        </w:tc>
        <w:tc>
          <w:tcPr>
            <w:tcW w:w="1954" w:type="dxa"/>
            <w:gridSpan w:val="2"/>
            <w:tcBorders>
              <w:top w:val="single" w:color="auto" w:sz="0" w:space="0"/>
              <w:left w:val="single" w:color="auto" w:sz="0" w:space="0"/>
              <w:bottom w:val="single" w:color="auto" w:sz="0" w:space="0"/>
              <w:right w:val="single" w:color="auto" w:sz="0" w:space="0"/>
            </w:tcBorders>
            <w:noWrap w:val="0"/>
            <w:vAlign w:val="center"/>
          </w:tcPr>
          <w:p w14:paraId="03E85C1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171321.67</w:t>
            </w:r>
          </w:p>
        </w:tc>
        <w:tc>
          <w:tcPr>
            <w:tcW w:w="2332" w:type="dxa"/>
            <w:gridSpan w:val="2"/>
            <w:tcBorders>
              <w:top w:val="single" w:color="auto" w:sz="0" w:space="0"/>
              <w:left w:val="single" w:color="auto" w:sz="0" w:space="0"/>
              <w:bottom w:val="single" w:color="auto" w:sz="0" w:space="0"/>
              <w:right w:val="single" w:color="auto" w:sz="0" w:space="0"/>
            </w:tcBorders>
            <w:noWrap w:val="0"/>
            <w:vAlign w:val="center"/>
          </w:tcPr>
          <w:p w14:paraId="464D724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169858.43</w:t>
            </w:r>
          </w:p>
        </w:tc>
        <w:tc>
          <w:tcPr>
            <w:tcW w:w="1294" w:type="dxa"/>
            <w:gridSpan w:val="2"/>
            <w:tcBorders>
              <w:top w:val="single" w:color="auto" w:sz="0" w:space="0"/>
              <w:left w:val="single" w:color="auto" w:sz="0" w:space="0"/>
              <w:bottom w:val="single" w:color="auto" w:sz="0" w:space="0"/>
              <w:right w:val="single" w:color="auto" w:sz="0" w:space="0"/>
            </w:tcBorders>
            <w:noWrap w:val="0"/>
            <w:vAlign w:val="center"/>
          </w:tcPr>
          <w:p w14:paraId="486B21C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w:t>
            </w:r>
          </w:p>
        </w:tc>
        <w:tc>
          <w:tcPr>
            <w:tcW w:w="1808" w:type="dxa"/>
            <w:tcBorders>
              <w:top w:val="single" w:color="auto" w:sz="0" w:space="0"/>
              <w:left w:val="single" w:color="auto" w:sz="0" w:space="0"/>
              <w:bottom w:val="single" w:color="auto" w:sz="0" w:space="0"/>
              <w:right w:val="single" w:color="auto" w:sz="0" w:space="0"/>
            </w:tcBorders>
            <w:noWrap w:val="0"/>
            <w:vAlign w:val="center"/>
          </w:tcPr>
          <w:p w14:paraId="1077AB8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99.15 %</w:t>
            </w:r>
          </w:p>
        </w:tc>
        <w:tc>
          <w:tcPr>
            <w:tcW w:w="782" w:type="dxa"/>
            <w:tcBorders>
              <w:top w:val="single" w:color="auto" w:sz="0" w:space="0"/>
              <w:left w:val="single" w:color="auto" w:sz="0" w:space="0"/>
              <w:bottom w:val="single" w:color="auto" w:sz="0" w:space="0"/>
              <w:right w:val="single" w:color="auto" w:sz="0" w:space="0"/>
            </w:tcBorders>
            <w:noWrap w:val="0"/>
            <w:vAlign w:val="center"/>
          </w:tcPr>
          <w:p w14:paraId="349429B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w:t>
            </w:r>
          </w:p>
        </w:tc>
      </w:tr>
      <w:tr w14:paraId="53440441">
        <w:tblPrEx>
          <w:tblCellMar>
            <w:top w:w="0" w:type="dxa"/>
            <w:left w:w="20" w:type="dxa"/>
            <w:bottom w:w="0" w:type="dxa"/>
            <w:right w:w="20" w:type="dxa"/>
          </w:tblCellMar>
        </w:tblPrEx>
        <w:trPr>
          <w:wBefore w:w="0" w:type="dxa"/>
          <w:wAfter w:w="0" w:type="dxa"/>
          <w:trHeight w:val="194" w:hRule="exact"/>
          <w:jc w:val="center"/>
        </w:trPr>
        <w:tc>
          <w:tcPr>
            <w:tcW w:w="770" w:type="dxa"/>
            <w:vMerge w:val="continue"/>
            <w:tcBorders>
              <w:top w:val="single" w:color="auto" w:sz="0" w:space="0"/>
              <w:left w:val="single" w:color="auto" w:sz="0" w:space="0"/>
              <w:bottom w:val="single" w:color="auto" w:sz="0" w:space="0"/>
              <w:right w:val="single" w:color="auto" w:sz="0" w:space="0"/>
            </w:tcBorders>
            <w:noWrap w:val="0"/>
            <w:vAlign w:val="center"/>
          </w:tcPr>
          <w:p w14:paraId="79B76E9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3541" w:type="dxa"/>
            <w:gridSpan w:val="3"/>
            <w:tcBorders>
              <w:top w:val="single" w:color="auto" w:sz="0" w:space="0"/>
              <w:left w:val="single" w:color="auto" w:sz="0" w:space="0"/>
              <w:bottom w:val="single" w:color="auto" w:sz="0" w:space="0"/>
              <w:right w:val="single" w:color="auto" w:sz="0" w:space="0"/>
            </w:tcBorders>
            <w:noWrap w:val="0"/>
            <w:vAlign w:val="center"/>
          </w:tcPr>
          <w:p w14:paraId="4C77C803">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（2）财政专户管理资金</w:t>
            </w:r>
          </w:p>
        </w:tc>
        <w:tc>
          <w:tcPr>
            <w:tcW w:w="2358" w:type="dxa"/>
            <w:gridSpan w:val="2"/>
            <w:tcBorders>
              <w:top w:val="single" w:color="auto" w:sz="0" w:space="0"/>
              <w:left w:val="single" w:color="auto" w:sz="0" w:space="0"/>
              <w:bottom w:val="single" w:color="auto" w:sz="0" w:space="0"/>
              <w:right w:val="single" w:color="auto" w:sz="0" w:space="0"/>
            </w:tcBorders>
            <w:noWrap w:val="0"/>
            <w:vAlign w:val="center"/>
          </w:tcPr>
          <w:p w14:paraId="64B935D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w:t>
            </w:r>
          </w:p>
        </w:tc>
        <w:tc>
          <w:tcPr>
            <w:tcW w:w="1954" w:type="dxa"/>
            <w:gridSpan w:val="2"/>
            <w:tcBorders>
              <w:top w:val="single" w:color="auto" w:sz="0" w:space="0"/>
              <w:left w:val="single" w:color="auto" w:sz="0" w:space="0"/>
              <w:bottom w:val="single" w:color="auto" w:sz="0" w:space="0"/>
              <w:right w:val="single" w:color="auto" w:sz="0" w:space="0"/>
            </w:tcBorders>
            <w:noWrap w:val="0"/>
            <w:vAlign w:val="center"/>
          </w:tcPr>
          <w:p w14:paraId="1BA8025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w:t>
            </w:r>
          </w:p>
        </w:tc>
        <w:tc>
          <w:tcPr>
            <w:tcW w:w="2332" w:type="dxa"/>
            <w:gridSpan w:val="2"/>
            <w:tcBorders>
              <w:top w:val="single" w:color="auto" w:sz="0" w:space="0"/>
              <w:left w:val="single" w:color="auto" w:sz="0" w:space="0"/>
              <w:bottom w:val="single" w:color="auto" w:sz="0" w:space="0"/>
              <w:right w:val="single" w:color="auto" w:sz="0" w:space="0"/>
            </w:tcBorders>
            <w:noWrap w:val="0"/>
            <w:vAlign w:val="center"/>
          </w:tcPr>
          <w:p w14:paraId="74E8B86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w:t>
            </w:r>
          </w:p>
        </w:tc>
        <w:tc>
          <w:tcPr>
            <w:tcW w:w="1294" w:type="dxa"/>
            <w:gridSpan w:val="2"/>
            <w:tcBorders>
              <w:top w:val="single" w:color="auto" w:sz="0" w:space="0"/>
              <w:left w:val="single" w:color="auto" w:sz="0" w:space="0"/>
              <w:bottom w:val="single" w:color="auto" w:sz="0" w:space="0"/>
              <w:right w:val="single" w:color="auto" w:sz="0" w:space="0"/>
            </w:tcBorders>
            <w:noWrap w:val="0"/>
            <w:vAlign w:val="center"/>
          </w:tcPr>
          <w:p w14:paraId="772011B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w:t>
            </w:r>
          </w:p>
        </w:tc>
        <w:tc>
          <w:tcPr>
            <w:tcW w:w="1808" w:type="dxa"/>
            <w:tcBorders>
              <w:top w:val="single" w:color="auto" w:sz="0" w:space="0"/>
              <w:left w:val="single" w:color="auto" w:sz="0" w:space="0"/>
              <w:bottom w:val="single" w:color="auto" w:sz="0" w:space="0"/>
              <w:right w:val="single" w:color="auto" w:sz="0" w:space="0"/>
            </w:tcBorders>
            <w:noWrap w:val="0"/>
            <w:vAlign w:val="center"/>
          </w:tcPr>
          <w:p w14:paraId="0A58DA0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782" w:type="dxa"/>
            <w:tcBorders>
              <w:top w:val="single" w:color="auto" w:sz="0" w:space="0"/>
              <w:left w:val="single" w:color="auto" w:sz="0" w:space="0"/>
              <w:bottom w:val="single" w:color="auto" w:sz="0" w:space="0"/>
              <w:right w:val="single" w:color="auto" w:sz="0" w:space="0"/>
            </w:tcBorders>
            <w:noWrap w:val="0"/>
            <w:vAlign w:val="center"/>
          </w:tcPr>
          <w:p w14:paraId="33D4EC0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w:t>
            </w:r>
          </w:p>
        </w:tc>
      </w:tr>
      <w:tr w14:paraId="48DB94E4">
        <w:tblPrEx>
          <w:tblCellMar>
            <w:top w:w="0" w:type="dxa"/>
            <w:left w:w="20" w:type="dxa"/>
            <w:bottom w:w="0" w:type="dxa"/>
            <w:right w:w="20" w:type="dxa"/>
          </w:tblCellMar>
        </w:tblPrEx>
        <w:trPr>
          <w:wBefore w:w="0" w:type="dxa"/>
          <w:wAfter w:w="0" w:type="dxa"/>
          <w:trHeight w:val="185" w:hRule="exact"/>
          <w:jc w:val="center"/>
        </w:trPr>
        <w:tc>
          <w:tcPr>
            <w:tcW w:w="770" w:type="dxa"/>
            <w:vMerge w:val="continue"/>
            <w:tcBorders>
              <w:top w:val="single" w:color="auto" w:sz="0" w:space="0"/>
              <w:left w:val="single" w:color="auto" w:sz="0" w:space="0"/>
              <w:bottom w:val="single" w:color="auto" w:sz="0" w:space="0"/>
              <w:right w:val="single" w:color="auto" w:sz="0" w:space="0"/>
            </w:tcBorders>
            <w:noWrap w:val="0"/>
            <w:vAlign w:val="center"/>
          </w:tcPr>
          <w:p w14:paraId="670BF97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3541" w:type="dxa"/>
            <w:gridSpan w:val="3"/>
            <w:tcBorders>
              <w:top w:val="single" w:color="auto" w:sz="0" w:space="0"/>
              <w:left w:val="single" w:color="auto" w:sz="0" w:space="0"/>
              <w:bottom w:val="single" w:color="auto" w:sz="0" w:space="0"/>
              <w:right w:val="single" w:color="auto" w:sz="0" w:space="0"/>
            </w:tcBorders>
            <w:noWrap w:val="0"/>
            <w:vAlign w:val="center"/>
          </w:tcPr>
          <w:p w14:paraId="654667C8">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（3）单位资金</w:t>
            </w:r>
          </w:p>
        </w:tc>
        <w:tc>
          <w:tcPr>
            <w:tcW w:w="2358" w:type="dxa"/>
            <w:gridSpan w:val="2"/>
            <w:tcBorders>
              <w:top w:val="single" w:color="auto" w:sz="0" w:space="0"/>
              <w:left w:val="single" w:color="auto" w:sz="0" w:space="0"/>
              <w:bottom w:val="single" w:color="auto" w:sz="0" w:space="0"/>
              <w:right w:val="single" w:color="auto" w:sz="0" w:space="0"/>
            </w:tcBorders>
            <w:noWrap w:val="0"/>
            <w:vAlign w:val="center"/>
          </w:tcPr>
          <w:p w14:paraId="24204FF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w:t>
            </w:r>
          </w:p>
        </w:tc>
        <w:tc>
          <w:tcPr>
            <w:tcW w:w="1954" w:type="dxa"/>
            <w:gridSpan w:val="2"/>
            <w:tcBorders>
              <w:top w:val="single" w:color="auto" w:sz="0" w:space="0"/>
              <w:left w:val="single" w:color="auto" w:sz="0" w:space="0"/>
              <w:bottom w:val="single" w:color="auto" w:sz="0" w:space="0"/>
              <w:right w:val="single" w:color="auto" w:sz="0" w:space="0"/>
            </w:tcBorders>
            <w:noWrap w:val="0"/>
            <w:vAlign w:val="center"/>
          </w:tcPr>
          <w:p w14:paraId="2BE78B7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w:t>
            </w:r>
          </w:p>
        </w:tc>
        <w:tc>
          <w:tcPr>
            <w:tcW w:w="2332" w:type="dxa"/>
            <w:gridSpan w:val="2"/>
            <w:tcBorders>
              <w:top w:val="single" w:color="auto" w:sz="0" w:space="0"/>
              <w:left w:val="single" w:color="auto" w:sz="0" w:space="0"/>
              <w:bottom w:val="single" w:color="auto" w:sz="0" w:space="0"/>
              <w:right w:val="single" w:color="auto" w:sz="0" w:space="0"/>
            </w:tcBorders>
            <w:noWrap w:val="0"/>
            <w:vAlign w:val="center"/>
          </w:tcPr>
          <w:p w14:paraId="6051C34C">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w:t>
            </w:r>
          </w:p>
        </w:tc>
        <w:tc>
          <w:tcPr>
            <w:tcW w:w="1294" w:type="dxa"/>
            <w:gridSpan w:val="2"/>
            <w:tcBorders>
              <w:top w:val="single" w:color="auto" w:sz="0" w:space="0"/>
              <w:left w:val="single" w:color="auto" w:sz="0" w:space="0"/>
              <w:bottom w:val="single" w:color="auto" w:sz="0" w:space="0"/>
              <w:right w:val="single" w:color="auto" w:sz="0" w:space="0"/>
            </w:tcBorders>
            <w:noWrap w:val="0"/>
            <w:vAlign w:val="center"/>
          </w:tcPr>
          <w:p w14:paraId="41E0CCB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w:t>
            </w:r>
          </w:p>
        </w:tc>
        <w:tc>
          <w:tcPr>
            <w:tcW w:w="1808" w:type="dxa"/>
            <w:tcBorders>
              <w:top w:val="single" w:color="auto" w:sz="0" w:space="0"/>
              <w:left w:val="single" w:color="auto" w:sz="0" w:space="0"/>
              <w:bottom w:val="single" w:color="auto" w:sz="0" w:space="0"/>
              <w:right w:val="single" w:color="auto" w:sz="0" w:space="0"/>
            </w:tcBorders>
            <w:noWrap w:val="0"/>
            <w:vAlign w:val="center"/>
          </w:tcPr>
          <w:p w14:paraId="7CDCAEC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782" w:type="dxa"/>
            <w:tcBorders>
              <w:top w:val="single" w:color="auto" w:sz="0" w:space="0"/>
              <w:left w:val="single" w:color="auto" w:sz="0" w:space="0"/>
              <w:bottom w:val="single" w:color="auto" w:sz="0" w:space="0"/>
              <w:right w:val="single" w:color="auto" w:sz="0" w:space="0"/>
            </w:tcBorders>
            <w:noWrap w:val="0"/>
            <w:vAlign w:val="center"/>
          </w:tcPr>
          <w:p w14:paraId="5C9E46F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w:t>
            </w:r>
          </w:p>
        </w:tc>
      </w:tr>
      <w:tr w14:paraId="7815E133">
        <w:tblPrEx>
          <w:tblCellMar>
            <w:top w:w="0" w:type="dxa"/>
            <w:left w:w="20" w:type="dxa"/>
            <w:bottom w:w="0" w:type="dxa"/>
            <w:right w:w="20" w:type="dxa"/>
          </w:tblCellMar>
        </w:tblPrEx>
        <w:trPr>
          <w:wBefore w:w="0" w:type="dxa"/>
          <w:wAfter w:w="0" w:type="dxa"/>
          <w:trHeight w:val="185" w:hRule="exact"/>
          <w:jc w:val="center"/>
        </w:trPr>
        <w:tc>
          <w:tcPr>
            <w:tcW w:w="770" w:type="dxa"/>
            <w:vMerge w:val="restart"/>
            <w:tcBorders>
              <w:top w:val="single" w:color="auto" w:sz="0" w:space="0"/>
              <w:left w:val="single" w:color="auto" w:sz="0" w:space="0"/>
              <w:bottom w:val="single" w:color="auto" w:sz="0" w:space="0"/>
              <w:right w:val="single" w:color="auto" w:sz="0" w:space="0"/>
            </w:tcBorders>
            <w:noWrap w:val="0"/>
            <w:vAlign w:val="center"/>
          </w:tcPr>
          <w:p w14:paraId="305D32E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年度履职目标</w:t>
            </w:r>
          </w:p>
        </w:tc>
        <w:tc>
          <w:tcPr>
            <w:tcW w:w="7853" w:type="dxa"/>
            <w:gridSpan w:val="7"/>
            <w:tcBorders>
              <w:top w:val="single" w:color="auto" w:sz="0" w:space="0"/>
              <w:left w:val="single" w:color="auto" w:sz="0" w:space="0"/>
              <w:bottom w:val="single" w:color="auto" w:sz="0" w:space="0"/>
              <w:right w:val="single" w:color="auto" w:sz="0" w:space="0"/>
            </w:tcBorders>
            <w:noWrap w:val="0"/>
            <w:vAlign w:val="center"/>
          </w:tcPr>
          <w:p w14:paraId="2FD77C0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预期目标</w:t>
            </w:r>
          </w:p>
        </w:tc>
        <w:tc>
          <w:tcPr>
            <w:tcW w:w="6216" w:type="dxa"/>
            <w:gridSpan w:val="6"/>
            <w:tcBorders>
              <w:top w:val="single" w:color="auto" w:sz="0" w:space="0"/>
              <w:left w:val="single" w:color="auto" w:sz="0" w:space="0"/>
              <w:bottom w:val="single" w:color="auto" w:sz="0" w:space="0"/>
              <w:right w:val="single" w:color="auto" w:sz="0" w:space="0"/>
            </w:tcBorders>
            <w:noWrap w:val="0"/>
            <w:vAlign w:val="center"/>
          </w:tcPr>
          <w:p w14:paraId="4097467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实际完成情况</w:t>
            </w:r>
          </w:p>
        </w:tc>
      </w:tr>
      <w:tr w14:paraId="484A24CA">
        <w:tblPrEx>
          <w:tblCellMar>
            <w:top w:w="0" w:type="dxa"/>
            <w:left w:w="20" w:type="dxa"/>
            <w:bottom w:w="0" w:type="dxa"/>
            <w:right w:w="20" w:type="dxa"/>
          </w:tblCellMar>
        </w:tblPrEx>
        <w:trPr>
          <w:wBefore w:w="0" w:type="dxa"/>
          <w:wAfter w:w="0" w:type="dxa"/>
          <w:trHeight w:val="1127" w:hRule="exact"/>
          <w:jc w:val="center"/>
        </w:trPr>
        <w:tc>
          <w:tcPr>
            <w:tcW w:w="770" w:type="dxa"/>
            <w:vMerge w:val="continue"/>
            <w:tcBorders>
              <w:top w:val="single" w:color="auto" w:sz="0" w:space="0"/>
              <w:left w:val="single" w:color="auto" w:sz="0" w:space="0"/>
              <w:bottom w:val="single" w:color="auto" w:sz="0" w:space="0"/>
              <w:right w:val="single" w:color="auto" w:sz="0" w:space="0"/>
            </w:tcBorders>
            <w:noWrap w:val="0"/>
            <w:vAlign w:val="center"/>
          </w:tcPr>
          <w:p w14:paraId="3591884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7853" w:type="dxa"/>
            <w:gridSpan w:val="7"/>
            <w:tcBorders>
              <w:top w:val="single" w:color="auto" w:sz="0" w:space="0"/>
              <w:left w:val="single" w:color="auto" w:sz="0" w:space="0"/>
              <w:bottom w:val="single" w:color="auto" w:sz="0" w:space="0"/>
              <w:right w:val="single" w:color="auto" w:sz="0" w:space="0"/>
            </w:tcBorders>
            <w:noWrap w:val="0"/>
            <w:vAlign w:val="top"/>
          </w:tcPr>
          <w:p w14:paraId="16C3A67B">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全市各级人力资源社会保障部门要以习近平新时代中国特色社会主义思想为指导，全面贯彻党的二十大、二十届二中全会精神，深入贯彻落实市委八届六次全会、市委经济工作会议精神和全省人力资源社会保障工作会议要求，以人力资源开发利用为主题主线，脚踏实地、务实重干，坚持“优服务、惠民生、促发展、争出彩”，全力以赴稳就业，稳妥深化社会保障制度改革，持续释放人才人事活力，不断完善工资收入分配制度，积极构建和谐劳动关系，扎实推进依法行政，有效防范化解重大风险，增进民生福祉，助力社会稳定，为现代化三门峡建设贡献新的人社力量。</w:t>
            </w:r>
          </w:p>
        </w:tc>
        <w:tc>
          <w:tcPr>
            <w:tcW w:w="6216" w:type="dxa"/>
            <w:gridSpan w:val="6"/>
            <w:tcBorders>
              <w:top w:val="single" w:color="auto" w:sz="0" w:space="0"/>
              <w:left w:val="single" w:color="auto" w:sz="0" w:space="0"/>
              <w:bottom w:val="single" w:color="auto" w:sz="0" w:space="0"/>
              <w:right w:val="single" w:color="auto" w:sz="0" w:space="0"/>
            </w:tcBorders>
            <w:noWrap w:val="0"/>
            <w:vAlign w:val="top"/>
          </w:tcPr>
          <w:p w14:paraId="3D692EC4">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已全面完成就业计划、社会保险计划、人才队伍建设计划、劳动关系计划的目标任务。</w:t>
            </w:r>
          </w:p>
        </w:tc>
      </w:tr>
      <w:tr w14:paraId="2C817702">
        <w:tblPrEx>
          <w:tblCellMar>
            <w:top w:w="0" w:type="dxa"/>
            <w:left w:w="20" w:type="dxa"/>
            <w:bottom w:w="0" w:type="dxa"/>
            <w:right w:w="20" w:type="dxa"/>
          </w:tblCellMar>
        </w:tblPrEx>
        <w:trPr>
          <w:wBefore w:w="0" w:type="dxa"/>
          <w:wAfter w:w="0" w:type="dxa"/>
          <w:trHeight w:val="194" w:hRule="exact"/>
          <w:jc w:val="center"/>
        </w:trPr>
        <w:tc>
          <w:tcPr>
            <w:tcW w:w="14839" w:type="dxa"/>
            <w:gridSpan w:val="14"/>
            <w:vMerge w:val="restart"/>
            <w:tcBorders>
              <w:top w:val="single" w:color="auto" w:sz="0" w:space="0"/>
              <w:left w:val="single" w:color="auto" w:sz="0" w:space="0"/>
              <w:bottom w:val="single" w:color="auto" w:sz="0" w:space="0"/>
              <w:right w:val="single" w:color="auto" w:sz="0" w:space="0"/>
            </w:tcBorders>
            <w:noWrap w:val="0"/>
            <w:vAlign w:val="center"/>
          </w:tcPr>
          <w:p w14:paraId="6028764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年度主要任务</w:t>
            </w:r>
          </w:p>
        </w:tc>
      </w:tr>
      <w:tr w14:paraId="251B7EEF">
        <w:tblPrEx>
          <w:tblCellMar>
            <w:top w:w="0" w:type="dxa"/>
            <w:left w:w="20" w:type="dxa"/>
            <w:bottom w:w="0" w:type="dxa"/>
            <w:right w:w="20" w:type="dxa"/>
          </w:tblCellMar>
        </w:tblPrEx>
        <w:trPr>
          <w:wBefore w:w="0" w:type="dxa"/>
          <w:wAfter w:w="0" w:type="dxa"/>
          <w:trHeight w:val="213" w:hRule="exact"/>
          <w:jc w:val="center"/>
        </w:trPr>
        <w:tc>
          <w:tcPr>
            <w:tcW w:w="14839" w:type="dxa"/>
            <w:gridSpan w:val="14"/>
            <w:vMerge w:val="continue"/>
            <w:tcBorders>
              <w:top w:val="single" w:color="auto" w:sz="0" w:space="0"/>
              <w:left w:val="single" w:color="auto" w:sz="0" w:space="0"/>
              <w:bottom w:val="single" w:color="auto" w:sz="0" w:space="0"/>
              <w:right w:val="single" w:color="auto" w:sz="0" w:space="0"/>
            </w:tcBorders>
            <w:noWrap w:val="0"/>
            <w:vAlign w:val="center"/>
          </w:tcPr>
          <w:p w14:paraId="6CC2A25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675C76DA">
        <w:tblPrEx>
          <w:tblCellMar>
            <w:top w:w="0" w:type="dxa"/>
            <w:left w:w="20" w:type="dxa"/>
            <w:bottom w:w="0" w:type="dxa"/>
            <w:right w:w="20" w:type="dxa"/>
          </w:tblCellMar>
        </w:tblPrEx>
        <w:trPr>
          <w:wBefore w:w="0" w:type="dxa"/>
          <w:wAfter w:w="0" w:type="dxa"/>
          <w:trHeight w:val="277" w:hRule="exact"/>
          <w:jc w:val="center"/>
        </w:trPr>
        <w:tc>
          <w:tcPr>
            <w:tcW w:w="3310" w:type="dxa"/>
            <w:gridSpan w:val="3"/>
            <w:tcBorders>
              <w:top w:val="single" w:color="auto" w:sz="0" w:space="0"/>
              <w:left w:val="single" w:color="auto" w:sz="0" w:space="0"/>
              <w:bottom w:val="single" w:color="auto" w:sz="0" w:space="0"/>
              <w:right w:val="single" w:color="auto" w:sz="0" w:space="0"/>
            </w:tcBorders>
            <w:noWrap w:val="0"/>
            <w:vAlign w:val="center"/>
          </w:tcPr>
          <w:p w14:paraId="007ED25C">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任务名称</w:t>
            </w:r>
          </w:p>
        </w:tc>
        <w:tc>
          <w:tcPr>
            <w:tcW w:w="5313" w:type="dxa"/>
            <w:gridSpan w:val="5"/>
            <w:tcBorders>
              <w:top w:val="single" w:color="auto" w:sz="0" w:space="0"/>
              <w:left w:val="single" w:color="auto" w:sz="0" w:space="0"/>
              <w:bottom w:val="single" w:color="auto" w:sz="0" w:space="0"/>
              <w:right w:val="single" w:color="auto" w:sz="0" w:space="0"/>
            </w:tcBorders>
            <w:noWrap w:val="0"/>
            <w:vAlign w:val="center"/>
          </w:tcPr>
          <w:p w14:paraId="121BDBD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主要内容</w:t>
            </w:r>
          </w:p>
        </w:tc>
        <w:tc>
          <w:tcPr>
            <w:tcW w:w="6216" w:type="dxa"/>
            <w:gridSpan w:val="6"/>
            <w:tcBorders>
              <w:top w:val="single" w:color="auto" w:sz="0" w:space="0"/>
              <w:left w:val="single" w:color="auto" w:sz="0" w:space="0"/>
              <w:bottom w:val="single" w:color="auto" w:sz="0" w:space="0"/>
              <w:right w:val="single" w:color="auto" w:sz="0" w:space="0"/>
            </w:tcBorders>
            <w:noWrap w:val="0"/>
            <w:vAlign w:val="center"/>
          </w:tcPr>
          <w:p w14:paraId="5010FBB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实际完成情况</w:t>
            </w:r>
          </w:p>
        </w:tc>
      </w:tr>
      <w:tr w14:paraId="3A427AC1">
        <w:tblPrEx>
          <w:tblCellMar>
            <w:top w:w="0" w:type="dxa"/>
            <w:left w:w="20" w:type="dxa"/>
            <w:bottom w:w="0" w:type="dxa"/>
            <w:right w:w="20" w:type="dxa"/>
          </w:tblCellMar>
        </w:tblPrEx>
        <w:trPr>
          <w:wBefore w:w="0" w:type="dxa"/>
          <w:wAfter w:w="0" w:type="dxa"/>
          <w:trHeight w:val="462" w:hRule="exact"/>
          <w:jc w:val="center"/>
        </w:trPr>
        <w:tc>
          <w:tcPr>
            <w:tcW w:w="3310" w:type="dxa"/>
            <w:gridSpan w:val="3"/>
            <w:tcBorders>
              <w:top w:val="single" w:color="auto" w:sz="0" w:space="0"/>
              <w:left w:val="single" w:color="auto" w:sz="0" w:space="0"/>
              <w:bottom w:val="single" w:color="auto" w:sz="0" w:space="0"/>
              <w:right w:val="single" w:color="auto" w:sz="0" w:space="0"/>
            </w:tcBorders>
            <w:noWrap w:val="0"/>
            <w:vAlign w:val="center"/>
          </w:tcPr>
          <w:p w14:paraId="342521A9">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一、全力以赴稳就业。</w:t>
            </w:r>
          </w:p>
        </w:tc>
        <w:tc>
          <w:tcPr>
            <w:tcW w:w="5313" w:type="dxa"/>
            <w:gridSpan w:val="5"/>
            <w:tcBorders>
              <w:top w:val="single" w:color="auto" w:sz="0" w:space="0"/>
              <w:left w:val="single" w:color="auto" w:sz="0" w:space="0"/>
              <w:bottom w:val="single" w:color="auto" w:sz="0" w:space="0"/>
              <w:right w:val="single" w:color="auto" w:sz="0" w:space="0"/>
            </w:tcBorders>
            <w:noWrap w:val="0"/>
            <w:vAlign w:val="center"/>
          </w:tcPr>
          <w:p w14:paraId="17C4D1A8">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推进高校毕业生就业。 推进农村劳动力转移就业。 推进困难群体就业。 推进创业带动就业。 推动人力资源服务业高质量发展。</w:t>
            </w:r>
          </w:p>
        </w:tc>
        <w:tc>
          <w:tcPr>
            <w:tcW w:w="6216" w:type="dxa"/>
            <w:gridSpan w:val="6"/>
            <w:tcBorders>
              <w:top w:val="single" w:color="auto" w:sz="0" w:space="0"/>
              <w:left w:val="single" w:color="auto" w:sz="0" w:space="0"/>
              <w:bottom w:val="single" w:color="auto" w:sz="0" w:space="0"/>
              <w:right w:val="single" w:color="auto" w:sz="0" w:space="0"/>
            </w:tcBorders>
            <w:noWrap w:val="0"/>
            <w:vAlign w:val="center"/>
          </w:tcPr>
          <w:p w14:paraId="5D6DE743">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全市城镇新增就业38146人、全市城镇失业人员再就业12836人 全市就业困难人员实现就业3512人</w:t>
            </w:r>
          </w:p>
        </w:tc>
      </w:tr>
      <w:tr w14:paraId="03A650E7">
        <w:tblPrEx>
          <w:tblCellMar>
            <w:top w:w="0" w:type="dxa"/>
            <w:left w:w="20" w:type="dxa"/>
            <w:bottom w:w="0" w:type="dxa"/>
            <w:right w:w="20" w:type="dxa"/>
          </w:tblCellMar>
        </w:tblPrEx>
        <w:trPr>
          <w:wBefore w:w="0" w:type="dxa"/>
          <w:wAfter w:w="0" w:type="dxa"/>
          <w:trHeight w:val="462" w:hRule="exact"/>
          <w:jc w:val="center"/>
        </w:trPr>
        <w:tc>
          <w:tcPr>
            <w:tcW w:w="3310" w:type="dxa"/>
            <w:gridSpan w:val="3"/>
            <w:tcBorders>
              <w:top w:val="single" w:color="auto" w:sz="0" w:space="0"/>
              <w:left w:val="single" w:color="auto" w:sz="0" w:space="0"/>
              <w:bottom w:val="single" w:color="auto" w:sz="0" w:space="0"/>
              <w:right w:val="single" w:color="auto" w:sz="0" w:space="0"/>
            </w:tcBorders>
            <w:noWrap w:val="0"/>
            <w:vAlign w:val="center"/>
          </w:tcPr>
          <w:p w14:paraId="2BEEA80D">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二、积极稳妥深化社会保障制度改革。</w:t>
            </w:r>
          </w:p>
        </w:tc>
        <w:tc>
          <w:tcPr>
            <w:tcW w:w="5313" w:type="dxa"/>
            <w:gridSpan w:val="5"/>
            <w:tcBorders>
              <w:top w:val="single" w:color="auto" w:sz="0" w:space="0"/>
              <w:left w:val="single" w:color="auto" w:sz="0" w:space="0"/>
              <w:bottom w:val="single" w:color="auto" w:sz="0" w:space="0"/>
              <w:right w:val="single" w:color="auto" w:sz="0" w:space="0"/>
            </w:tcBorders>
            <w:noWrap w:val="0"/>
            <w:vAlign w:val="center"/>
          </w:tcPr>
          <w:p w14:paraId="0A33A560">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持续扩大参保覆面。 深化社会保险制度改革。 提升社会保险经办能力。 强化社会保险基金监管。</w:t>
            </w:r>
          </w:p>
        </w:tc>
        <w:tc>
          <w:tcPr>
            <w:tcW w:w="6216" w:type="dxa"/>
            <w:gridSpan w:val="6"/>
            <w:tcBorders>
              <w:top w:val="single" w:color="auto" w:sz="0" w:space="0"/>
              <w:left w:val="single" w:color="auto" w:sz="0" w:space="0"/>
              <w:bottom w:val="single" w:color="auto" w:sz="0" w:space="0"/>
              <w:right w:val="single" w:color="auto" w:sz="0" w:space="0"/>
            </w:tcBorders>
            <w:noWrap w:val="0"/>
            <w:vAlign w:val="center"/>
          </w:tcPr>
          <w:p w14:paraId="7224964B">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全市基本养老保险参保人数161.86万人、 全市失业保险参保人数22.29万人 、全市工伤保险参保人数20.69万人</w:t>
            </w:r>
          </w:p>
        </w:tc>
      </w:tr>
      <w:tr w14:paraId="4D13A606">
        <w:tblPrEx>
          <w:tblCellMar>
            <w:top w:w="0" w:type="dxa"/>
            <w:left w:w="20" w:type="dxa"/>
            <w:bottom w:w="0" w:type="dxa"/>
            <w:right w:w="20" w:type="dxa"/>
          </w:tblCellMar>
        </w:tblPrEx>
        <w:trPr>
          <w:wBefore w:w="0" w:type="dxa"/>
          <w:wAfter w:w="0" w:type="dxa"/>
          <w:trHeight w:val="462" w:hRule="exact"/>
          <w:jc w:val="center"/>
        </w:trPr>
        <w:tc>
          <w:tcPr>
            <w:tcW w:w="3310" w:type="dxa"/>
            <w:gridSpan w:val="3"/>
            <w:tcBorders>
              <w:top w:val="single" w:color="auto" w:sz="0" w:space="0"/>
              <w:left w:val="single" w:color="auto" w:sz="0" w:space="0"/>
              <w:bottom w:val="single" w:color="auto" w:sz="0" w:space="0"/>
              <w:right w:val="single" w:color="auto" w:sz="0" w:space="0"/>
            </w:tcBorders>
            <w:noWrap w:val="0"/>
            <w:vAlign w:val="center"/>
          </w:tcPr>
          <w:p w14:paraId="7EC09B25">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三、持续释放人才人事活力。</w:t>
            </w:r>
          </w:p>
        </w:tc>
        <w:tc>
          <w:tcPr>
            <w:tcW w:w="5313" w:type="dxa"/>
            <w:gridSpan w:val="5"/>
            <w:tcBorders>
              <w:top w:val="single" w:color="auto" w:sz="0" w:space="0"/>
              <w:left w:val="single" w:color="auto" w:sz="0" w:space="0"/>
              <w:bottom w:val="single" w:color="auto" w:sz="0" w:space="0"/>
              <w:right w:val="single" w:color="auto" w:sz="0" w:space="0"/>
            </w:tcBorders>
            <w:noWrap w:val="0"/>
            <w:vAlign w:val="center"/>
          </w:tcPr>
          <w:p w14:paraId="7C2EA488">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加强技能人才队伍建设。 加强专业技术人才队伍建设。 完善事业单位管理体制机制。</w:t>
            </w:r>
          </w:p>
        </w:tc>
        <w:tc>
          <w:tcPr>
            <w:tcW w:w="6216" w:type="dxa"/>
            <w:gridSpan w:val="6"/>
            <w:tcBorders>
              <w:top w:val="single" w:color="auto" w:sz="0" w:space="0"/>
              <w:left w:val="single" w:color="auto" w:sz="0" w:space="0"/>
              <w:bottom w:val="single" w:color="auto" w:sz="0" w:space="0"/>
              <w:right w:val="single" w:color="auto" w:sz="0" w:space="0"/>
            </w:tcBorders>
            <w:noWrap w:val="0"/>
            <w:vAlign w:val="center"/>
          </w:tcPr>
          <w:p w14:paraId="3272AC60">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全市新增技能人才52332人 专业技术人员参加继续教育42475人次</w:t>
            </w:r>
          </w:p>
        </w:tc>
      </w:tr>
      <w:tr w14:paraId="781D9B81">
        <w:tblPrEx>
          <w:tblCellMar>
            <w:top w:w="0" w:type="dxa"/>
            <w:left w:w="20" w:type="dxa"/>
            <w:bottom w:w="0" w:type="dxa"/>
            <w:right w:w="20" w:type="dxa"/>
          </w:tblCellMar>
        </w:tblPrEx>
        <w:trPr>
          <w:wBefore w:w="0" w:type="dxa"/>
          <w:wAfter w:w="0" w:type="dxa"/>
          <w:trHeight w:val="462" w:hRule="exact"/>
          <w:jc w:val="center"/>
        </w:trPr>
        <w:tc>
          <w:tcPr>
            <w:tcW w:w="3310" w:type="dxa"/>
            <w:gridSpan w:val="3"/>
            <w:tcBorders>
              <w:top w:val="single" w:color="auto" w:sz="0" w:space="0"/>
              <w:left w:val="single" w:color="auto" w:sz="0" w:space="0"/>
              <w:bottom w:val="single" w:color="auto" w:sz="0" w:space="0"/>
              <w:right w:val="single" w:color="auto" w:sz="0" w:space="0"/>
            </w:tcBorders>
            <w:noWrap w:val="0"/>
            <w:vAlign w:val="center"/>
          </w:tcPr>
          <w:p w14:paraId="141A1BDF">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四、积极构建和谐劳动关系。</w:t>
            </w:r>
          </w:p>
        </w:tc>
        <w:tc>
          <w:tcPr>
            <w:tcW w:w="5313" w:type="dxa"/>
            <w:gridSpan w:val="5"/>
            <w:tcBorders>
              <w:top w:val="single" w:color="auto" w:sz="0" w:space="0"/>
              <w:left w:val="single" w:color="auto" w:sz="0" w:space="0"/>
              <w:bottom w:val="single" w:color="auto" w:sz="0" w:space="0"/>
              <w:right w:val="single" w:color="auto" w:sz="0" w:space="0"/>
            </w:tcBorders>
            <w:noWrap w:val="0"/>
            <w:vAlign w:val="center"/>
          </w:tcPr>
          <w:p w14:paraId="3173AE8D">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加强新业态劳动者权益保护。 发挥劳动人事调解仲裁作用。 全面深化根治欠薪工作。</w:t>
            </w:r>
          </w:p>
        </w:tc>
        <w:tc>
          <w:tcPr>
            <w:tcW w:w="6216" w:type="dxa"/>
            <w:gridSpan w:val="6"/>
            <w:tcBorders>
              <w:top w:val="single" w:color="auto" w:sz="0" w:space="0"/>
              <w:left w:val="single" w:color="auto" w:sz="0" w:space="0"/>
              <w:bottom w:val="single" w:color="auto" w:sz="0" w:space="0"/>
              <w:right w:val="single" w:color="auto" w:sz="0" w:space="0"/>
            </w:tcBorders>
            <w:noWrap w:val="0"/>
            <w:vAlign w:val="center"/>
          </w:tcPr>
          <w:p w14:paraId="71FEED9C">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劳动人事争议仲裁结案率、劳动保障监察举报投诉案件结案率 和拖欠农民工工资举报投诉案件结案率均达到100%，</w:t>
            </w:r>
          </w:p>
        </w:tc>
      </w:tr>
      <w:tr w14:paraId="18D2FD63">
        <w:tblPrEx>
          <w:tblCellMar>
            <w:top w:w="0" w:type="dxa"/>
            <w:left w:w="20" w:type="dxa"/>
            <w:bottom w:w="0" w:type="dxa"/>
            <w:right w:w="20" w:type="dxa"/>
          </w:tblCellMar>
        </w:tblPrEx>
        <w:trPr>
          <w:wBefore w:w="0" w:type="dxa"/>
          <w:wAfter w:w="0" w:type="dxa"/>
          <w:trHeight w:val="462" w:hRule="exact"/>
          <w:jc w:val="center"/>
        </w:trPr>
        <w:tc>
          <w:tcPr>
            <w:tcW w:w="3310" w:type="dxa"/>
            <w:gridSpan w:val="3"/>
            <w:tcBorders>
              <w:top w:val="single" w:color="auto" w:sz="0" w:space="0"/>
              <w:left w:val="single" w:color="auto" w:sz="0" w:space="0"/>
              <w:bottom w:val="single" w:color="auto" w:sz="0" w:space="0"/>
              <w:right w:val="single" w:color="auto" w:sz="0" w:space="0"/>
            </w:tcBorders>
            <w:noWrap w:val="0"/>
            <w:vAlign w:val="center"/>
          </w:tcPr>
          <w:p w14:paraId="0B0A1F6B">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五、持续强化行风和能力建设。</w:t>
            </w:r>
          </w:p>
        </w:tc>
        <w:tc>
          <w:tcPr>
            <w:tcW w:w="5313" w:type="dxa"/>
            <w:gridSpan w:val="5"/>
            <w:tcBorders>
              <w:top w:val="single" w:color="auto" w:sz="0" w:space="0"/>
              <w:left w:val="single" w:color="auto" w:sz="0" w:space="0"/>
              <w:bottom w:val="single" w:color="auto" w:sz="0" w:space="0"/>
              <w:right w:val="single" w:color="auto" w:sz="0" w:space="0"/>
            </w:tcBorders>
            <w:noWrap w:val="0"/>
            <w:vAlign w:val="center"/>
          </w:tcPr>
          <w:p w14:paraId="20D0FF0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为保障对象提供更加方便快捷的信息化便民服务。提高人社政务服务水平。</w:t>
            </w:r>
          </w:p>
        </w:tc>
        <w:tc>
          <w:tcPr>
            <w:tcW w:w="6216" w:type="dxa"/>
            <w:gridSpan w:val="6"/>
            <w:tcBorders>
              <w:top w:val="single" w:color="auto" w:sz="0" w:space="0"/>
              <w:left w:val="single" w:color="auto" w:sz="0" w:space="0"/>
              <w:bottom w:val="single" w:color="auto" w:sz="0" w:space="0"/>
              <w:right w:val="single" w:color="auto" w:sz="0" w:space="0"/>
            </w:tcBorders>
            <w:noWrap w:val="0"/>
            <w:vAlign w:val="center"/>
          </w:tcPr>
          <w:p w14:paraId="3762FFD5">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人社政务服务好评率 为99.98%</w:t>
            </w:r>
          </w:p>
        </w:tc>
      </w:tr>
      <w:tr w14:paraId="176050C8">
        <w:tblPrEx>
          <w:tblCellMar>
            <w:top w:w="0" w:type="dxa"/>
            <w:left w:w="20" w:type="dxa"/>
            <w:bottom w:w="0" w:type="dxa"/>
            <w:right w:w="20" w:type="dxa"/>
          </w:tblCellMar>
        </w:tblPrEx>
        <w:trPr>
          <w:wBefore w:w="0" w:type="dxa"/>
          <w:wAfter w:w="0" w:type="dxa"/>
          <w:trHeight w:val="268" w:hRule="exact"/>
          <w:jc w:val="center"/>
        </w:trPr>
        <w:tc>
          <w:tcPr>
            <w:tcW w:w="14839" w:type="dxa"/>
            <w:gridSpan w:val="14"/>
            <w:tcBorders>
              <w:top w:val="single" w:color="auto" w:sz="0" w:space="0"/>
              <w:left w:val="single" w:color="auto" w:sz="0" w:space="0"/>
              <w:bottom w:val="single" w:color="auto" w:sz="0" w:space="0"/>
              <w:right w:val="single" w:color="auto" w:sz="0" w:space="0"/>
            </w:tcBorders>
            <w:noWrap w:val="0"/>
            <w:vAlign w:val="center"/>
          </w:tcPr>
          <w:p w14:paraId="26094DE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绩效指标</w:t>
            </w:r>
          </w:p>
        </w:tc>
      </w:tr>
      <w:tr w14:paraId="124EE7B3">
        <w:tblPrEx>
          <w:tblCellMar>
            <w:top w:w="0" w:type="dxa"/>
            <w:left w:w="20" w:type="dxa"/>
            <w:bottom w:w="0" w:type="dxa"/>
            <w:right w:w="20" w:type="dxa"/>
          </w:tblCellMar>
        </w:tblPrEx>
        <w:trPr>
          <w:wBefore w:w="0" w:type="dxa"/>
          <w:wAfter w:w="0" w:type="dxa"/>
          <w:trHeight w:val="185" w:hRule="exact"/>
          <w:jc w:val="center"/>
        </w:trPr>
        <w:tc>
          <w:tcPr>
            <w:tcW w:w="1600" w:type="dxa"/>
            <w:gridSpan w:val="2"/>
            <w:tcBorders>
              <w:top w:val="single" w:color="auto" w:sz="0" w:space="0"/>
              <w:left w:val="single" w:color="auto" w:sz="0" w:space="0"/>
              <w:bottom w:val="single" w:color="auto" w:sz="0" w:space="0"/>
              <w:right w:val="single" w:color="auto" w:sz="0" w:space="0"/>
            </w:tcBorders>
            <w:noWrap w:val="0"/>
            <w:vAlign w:val="center"/>
          </w:tcPr>
          <w:p w14:paraId="4B04A66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一级指标</w:t>
            </w:r>
          </w:p>
        </w:tc>
        <w:tc>
          <w:tcPr>
            <w:tcW w:w="1710" w:type="dxa"/>
            <w:tcBorders>
              <w:top w:val="single" w:color="auto" w:sz="0" w:space="0"/>
              <w:left w:val="single" w:color="auto" w:sz="0" w:space="0"/>
              <w:bottom w:val="single" w:color="auto" w:sz="0" w:space="0"/>
              <w:right w:val="single" w:color="auto" w:sz="0" w:space="0"/>
            </w:tcBorders>
            <w:noWrap w:val="0"/>
            <w:vAlign w:val="center"/>
          </w:tcPr>
          <w:p w14:paraId="2CE9FE9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二级指标</w:t>
            </w: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22EAA32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三级指标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2366CC8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年度指标值</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4DDA154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实际完成值</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7164A2D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分值</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58882D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得分</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04F0758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偏差度</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51BC9BD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偏差原因分析及改进措施</w:t>
            </w:r>
          </w:p>
        </w:tc>
      </w:tr>
      <w:tr w14:paraId="0C321025">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restart"/>
            <w:tcBorders>
              <w:top w:val="single" w:color="auto" w:sz="0" w:space="0"/>
              <w:left w:val="single" w:color="auto" w:sz="0" w:space="0"/>
              <w:bottom w:val="single" w:color="auto" w:sz="0" w:space="0"/>
              <w:right w:val="single" w:color="auto" w:sz="0" w:space="0"/>
            </w:tcBorders>
            <w:noWrap w:val="0"/>
            <w:vAlign w:val="center"/>
          </w:tcPr>
          <w:p w14:paraId="6489AB2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投入管理指标</w:t>
            </w:r>
          </w:p>
        </w:tc>
        <w:tc>
          <w:tcPr>
            <w:tcW w:w="1710" w:type="dxa"/>
            <w:vMerge w:val="restart"/>
            <w:tcBorders>
              <w:top w:val="single" w:color="auto" w:sz="0" w:space="0"/>
              <w:left w:val="single" w:color="auto" w:sz="0" w:space="0"/>
              <w:bottom w:val="single" w:color="auto" w:sz="0" w:space="0"/>
              <w:right w:val="single" w:color="auto" w:sz="0" w:space="0"/>
            </w:tcBorders>
            <w:noWrap w:val="0"/>
            <w:vAlign w:val="center"/>
          </w:tcPr>
          <w:p w14:paraId="3BA0382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工作目标管理</w:t>
            </w: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3F8C1529">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年度履职目标相关性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5C38947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相关</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3905BD3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2C4D6DE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083B012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6C0D2B1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3BA2497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2CA73D6C">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0F748A0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52DCE5C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0930FD19">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工作任务科学性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4F91134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科学</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6922635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125DF11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4C0A05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45CEBEB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3B186B5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33EC7437">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11E068C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0D920B0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427C85C1">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绩效指标合理性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44411D6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合理</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38F8EB0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5B869EA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32B256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016C7E6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2CF7176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5BA8BE84">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71C40AA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restart"/>
            <w:tcBorders>
              <w:top w:val="single" w:color="auto" w:sz="0" w:space="0"/>
              <w:left w:val="single" w:color="auto" w:sz="0" w:space="0"/>
              <w:bottom w:val="single" w:color="auto" w:sz="0" w:space="0"/>
              <w:right w:val="single" w:color="auto" w:sz="0" w:space="0"/>
            </w:tcBorders>
            <w:noWrap w:val="0"/>
            <w:vAlign w:val="center"/>
          </w:tcPr>
          <w:p w14:paraId="2436564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预算和财务管理</w:t>
            </w: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379851F1">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预算编制完整性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3745E45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完整</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4385AD9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2FB5360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AFD083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F86286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630FDD5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7DDC3374">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28D2A61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7E17596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6B1E98B5">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专项资金细化率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40DF094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78DEDDD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3B9A5C1C">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C63480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4E3A24E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35224D8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4EF794DE">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28CD73F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7C05F82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4F3A09C0">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预算调整率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1AAC559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≤30%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3E44D7A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7.22%</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396F7DB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62A1890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6753239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428D0A33">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41A5D23A">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6D4B3C6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1F4FD0E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48A3F965">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结转结余率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4D63D62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2FF9F07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0.98%</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579DA8E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1A313E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72A9DF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7AF7F0A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6097E67E">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5E3D667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4E55B7A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2916A094">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“三公经费”控制率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42061C0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6FCB84A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63.22%</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13EA079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E0CE07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32CD18C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49B153C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643C3D9A">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246280B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131D868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5106EF51">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政府采购执行率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4FCD07A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≥80%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4F9A41D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4F4942DC">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626B36D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6583426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73374F8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6B07701B">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3317D01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6ABF0CF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3DA3D8DF">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决算真实性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65966A6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真实</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6A67D05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3541A76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E0270D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3A2A49E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4223702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157CF811">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252F32C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1B5F2E5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6A039C4F">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资金使用合规性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62E33A3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合规</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4E4A90D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798B915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42209D7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300FC3F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4F71122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48FC519C">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7461B51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78CACA6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559E00C5">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管理制度健全性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402A91A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健全</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12B222D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5E3F12D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A5C499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941505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1633077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0C8E19DE">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0BDE0E8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315E296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2172489E">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预决算信息公开性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76BF5D1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公开</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425975A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21D1C92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565C4B8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D82C23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5257C8B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2976D044">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2D5D9FA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22AB679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62E0D071">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资产管理规范性</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45836BC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规范</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46B5CEA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4D85C2B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40D9C6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55FFE9D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5FA9C08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3E293C1A">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53B4DF3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restart"/>
            <w:tcBorders>
              <w:top w:val="single" w:color="auto" w:sz="0" w:space="0"/>
              <w:left w:val="single" w:color="auto" w:sz="0" w:space="0"/>
              <w:bottom w:val="single" w:color="auto" w:sz="0" w:space="0"/>
              <w:right w:val="single" w:color="auto" w:sz="0" w:space="0"/>
            </w:tcBorders>
            <w:noWrap w:val="0"/>
            <w:vAlign w:val="center"/>
          </w:tcPr>
          <w:p w14:paraId="46B6013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绩效管理</w:t>
            </w: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215384D4">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绩效监控完成率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31D1F78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391592BC">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033B70B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318402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4514B49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5B04C9A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13E5EBE1">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05E5DEE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61156CD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05810C71">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绩效目标编制完成率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1D8090A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735EAD3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188C895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6D95568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09E24B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4C3843C3">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5A61BEAE">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435A63B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743ABC1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4EDD4039">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绩效自评完成率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004B91F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789E085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727002D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08630113">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D7F446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6512F2D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4CB2EE21">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641A863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12973BF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3F81351F">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部门绩效评价完成率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5F6652F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5ED9121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68D38FA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5E90FEC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2A6256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5D0E711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7F0CF6A4">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175578F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694059CC">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02663A85">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评价结果应用率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1153820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38A2B4C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4A8A2E8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5851FE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57C5EC7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5D6C823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42719DE2">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restart"/>
            <w:tcBorders>
              <w:top w:val="single" w:color="auto" w:sz="0" w:space="0"/>
              <w:left w:val="single" w:color="auto" w:sz="0" w:space="0"/>
              <w:bottom w:val="single" w:color="auto" w:sz="0" w:space="0"/>
              <w:right w:val="single" w:color="auto" w:sz="0" w:space="0"/>
            </w:tcBorders>
            <w:noWrap w:val="0"/>
            <w:vAlign w:val="center"/>
          </w:tcPr>
          <w:p w14:paraId="45F577A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产出指标</w:t>
            </w:r>
          </w:p>
        </w:tc>
        <w:tc>
          <w:tcPr>
            <w:tcW w:w="1710" w:type="dxa"/>
            <w:vMerge w:val="restart"/>
            <w:tcBorders>
              <w:top w:val="single" w:color="auto" w:sz="0" w:space="0"/>
              <w:left w:val="single" w:color="auto" w:sz="0" w:space="0"/>
              <w:bottom w:val="single" w:color="auto" w:sz="0" w:space="0"/>
              <w:right w:val="single" w:color="auto" w:sz="0" w:space="0"/>
            </w:tcBorders>
            <w:noWrap w:val="0"/>
            <w:vAlign w:val="center"/>
          </w:tcPr>
          <w:p w14:paraId="3ECFDAB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重点工作任务完成</w:t>
            </w: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55ABA9DA">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城镇企业在职职工养老保险参保人数</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6A44FE5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=331000人</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2C35E48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316800人</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1D916E7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5520DB0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4.79</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FF64B1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-4.29</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3014256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省厅目标调整。</w:t>
            </w:r>
          </w:p>
        </w:tc>
      </w:tr>
      <w:tr w14:paraId="579CC9CC">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467F55F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1748997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02846809">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失业保险参保人数</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2016951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=220000人</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681CAEA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222900人</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5CC65A7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4C47EA1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D39A1C3">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1BE242F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2F1F273B">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21D0F1D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01063194">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511FCFA0">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工伤保险参保人数</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3711C5D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=202000人</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454191C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206900人</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6C5FAC0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25A0CB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1C6FAA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351B274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67D9071A">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6CD2B6A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restart"/>
            <w:tcBorders>
              <w:top w:val="single" w:color="auto" w:sz="0" w:space="0"/>
              <w:left w:val="single" w:color="auto" w:sz="0" w:space="0"/>
              <w:bottom w:val="single" w:color="auto" w:sz="0" w:space="0"/>
              <w:right w:val="single" w:color="auto" w:sz="0" w:space="0"/>
            </w:tcBorders>
            <w:noWrap w:val="0"/>
            <w:vAlign w:val="center"/>
          </w:tcPr>
          <w:p w14:paraId="28828B9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履职目标实现</w:t>
            </w: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3A1CD331">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城镇新增就业人数</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572F2A1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≥35000人</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348CC44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38146人</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216E132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D14391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351A02A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56A6651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6F008533">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3532B14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29CD950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564EEAEA">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建筑企业新开工项目工伤保险参保率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1AC7C09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069A6FB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7199B0B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67EE464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3229027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6062A1D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5B10E989">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restart"/>
            <w:tcBorders>
              <w:top w:val="single" w:color="auto" w:sz="0" w:space="0"/>
              <w:left w:val="single" w:color="auto" w:sz="0" w:space="0"/>
              <w:bottom w:val="single" w:color="auto" w:sz="0" w:space="0"/>
              <w:right w:val="single" w:color="auto" w:sz="0" w:space="0"/>
            </w:tcBorders>
            <w:noWrap w:val="0"/>
            <w:vAlign w:val="center"/>
          </w:tcPr>
          <w:p w14:paraId="55A4BF5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效益指标</w:t>
            </w:r>
          </w:p>
        </w:tc>
        <w:tc>
          <w:tcPr>
            <w:tcW w:w="1710" w:type="dxa"/>
            <w:vMerge w:val="restart"/>
            <w:tcBorders>
              <w:top w:val="single" w:color="auto" w:sz="0" w:space="0"/>
              <w:left w:val="single" w:color="auto" w:sz="0" w:space="0"/>
              <w:bottom w:val="single" w:color="auto" w:sz="0" w:space="0"/>
              <w:right w:val="single" w:color="auto" w:sz="0" w:space="0"/>
            </w:tcBorders>
            <w:noWrap w:val="0"/>
            <w:vAlign w:val="center"/>
          </w:tcPr>
          <w:p w14:paraId="3A0229D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履职效益</w:t>
            </w: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75A40022">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劳动保障监察举报投诉案件结案率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64D8B77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≥98%</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0F1DC3BA">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3D150A7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67BD2E0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E7633C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2B7BBDB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7812F489">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76027A57">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vMerge w:val="continue"/>
            <w:tcBorders>
              <w:top w:val="single" w:color="auto" w:sz="0" w:space="0"/>
              <w:left w:val="single" w:color="auto" w:sz="0" w:space="0"/>
              <w:bottom w:val="single" w:color="auto" w:sz="0" w:space="0"/>
              <w:right w:val="single" w:color="auto" w:sz="0" w:space="0"/>
            </w:tcBorders>
            <w:noWrap w:val="0"/>
            <w:vAlign w:val="center"/>
          </w:tcPr>
          <w:p w14:paraId="260235C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3DD125AD">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劳动人事争议调解成功率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7F6CB0D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≥60%</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22BDFDD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91.60%</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5A72E43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1AA5F84D">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8.7</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7193B64B">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22.67</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055A5E2F">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超额完成目标任务。</w:t>
            </w:r>
          </w:p>
        </w:tc>
      </w:tr>
      <w:tr w14:paraId="4F8082B7">
        <w:tblPrEx>
          <w:tblCellMar>
            <w:top w:w="0" w:type="dxa"/>
            <w:left w:w="20" w:type="dxa"/>
            <w:bottom w:w="0" w:type="dxa"/>
            <w:right w:w="20" w:type="dxa"/>
          </w:tblCellMar>
        </w:tblPrEx>
        <w:trPr>
          <w:wBefore w:w="0" w:type="dxa"/>
          <w:wAfter w:w="0" w:type="dxa"/>
          <w:trHeight w:val="296" w:hRule="exact"/>
          <w:jc w:val="center"/>
        </w:trPr>
        <w:tc>
          <w:tcPr>
            <w:tcW w:w="1600" w:type="dxa"/>
            <w:gridSpan w:val="2"/>
            <w:vMerge w:val="continue"/>
            <w:tcBorders>
              <w:top w:val="single" w:color="auto" w:sz="0" w:space="0"/>
              <w:left w:val="single" w:color="auto" w:sz="0" w:space="0"/>
              <w:bottom w:val="single" w:color="auto" w:sz="0" w:space="0"/>
              <w:right w:val="single" w:color="auto" w:sz="0" w:space="0"/>
            </w:tcBorders>
            <w:noWrap w:val="0"/>
            <w:vAlign w:val="center"/>
          </w:tcPr>
          <w:p w14:paraId="114CF391">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1710" w:type="dxa"/>
            <w:tcBorders>
              <w:top w:val="single" w:color="auto" w:sz="0" w:space="0"/>
              <w:left w:val="single" w:color="auto" w:sz="0" w:space="0"/>
              <w:bottom w:val="single" w:color="auto" w:sz="0" w:space="0"/>
              <w:right w:val="single" w:color="auto" w:sz="0" w:space="0"/>
            </w:tcBorders>
            <w:noWrap w:val="0"/>
            <w:vAlign w:val="center"/>
          </w:tcPr>
          <w:p w14:paraId="49A4BE49">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满意度</w:t>
            </w:r>
          </w:p>
        </w:tc>
        <w:tc>
          <w:tcPr>
            <w:tcW w:w="2748" w:type="dxa"/>
            <w:gridSpan w:val="2"/>
            <w:tcBorders>
              <w:top w:val="single" w:color="auto" w:sz="0" w:space="0"/>
              <w:left w:val="single" w:color="auto" w:sz="0" w:space="0"/>
              <w:bottom w:val="single" w:color="auto" w:sz="0" w:space="0"/>
              <w:right w:val="single" w:color="auto" w:sz="0" w:space="0"/>
            </w:tcBorders>
            <w:noWrap w:val="0"/>
            <w:vAlign w:val="center"/>
          </w:tcPr>
          <w:p w14:paraId="0CC69775">
            <w:pPr>
              <w:widowControl w:val="0"/>
              <w:snapToGrid w:val="0"/>
              <w:spacing w:before="0" w:beforeAutospacing="0" w:after="0" w:afterAutospacing="0" w:line="240" w:lineRule="auto"/>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 xml:space="preserve"> 人社政务服务好评率</w:t>
            </w:r>
          </w:p>
        </w:tc>
        <w:tc>
          <w:tcPr>
            <w:tcW w:w="2040" w:type="dxa"/>
            <w:gridSpan w:val="2"/>
            <w:tcBorders>
              <w:top w:val="single" w:color="auto" w:sz="0" w:space="0"/>
              <w:left w:val="single" w:color="auto" w:sz="0" w:space="0"/>
              <w:bottom w:val="single" w:color="auto" w:sz="0" w:space="0"/>
              <w:right w:val="single" w:color="auto" w:sz="0" w:space="0"/>
            </w:tcBorders>
            <w:noWrap w:val="0"/>
            <w:vAlign w:val="center"/>
          </w:tcPr>
          <w:p w14:paraId="3F7C7A4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≥98%</w:t>
            </w:r>
          </w:p>
        </w:tc>
        <w:tc>
          <w:tcPr>
            <w:tcW w:w="2161" w:type="dxa"/>
            <w:gridSpan w:val="2"/>
            <w:tcBorders>
              <w:top w:val="single" w:color="auto" w:sz="0" w:space="0"/>
              <w:left w:val="single" w:color="auto" w:sz="0" w:space="0"/>
              <w:bottom w:val="single" w:color="auto" w:sz="0" w:space="0"/>
              <w:right w:val="single" w:color="auto" w:sz="0" w:space="0"/>
            </w:tcBorders>
            <w:noWrap w:val="0"/>
            <w:vAlign w:val="center"/>
          </w:tcPr>
          <w:p w14:paraId="2A3C44F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99.98%</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46545726">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FF8ECD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15</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09D37140">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0.00</w:t>
            </w: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45BEB99C">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r w14:paraId="78F85950">
        <w:tblPrEx>
          <w:tblCellMar>
            <w:top w:w="0" w:type="dxa"/>
            <w:left w:w="20" w:type="dxa"/>
            <w:bottom w:w="0" w:type="dxa"/>
            <w:right w:w="20" w:type="dxa"/>
          </w:tblCellMar>
        </w:tblPrEx>
        <w:trPr>
          <w:wBefore w:w="0" w:type="dxa"/>
          <w:wAfter w:w="0" w:type="dxa"/>
          <w:trHeight w:val="296" w:hRule="exact"/>
          <w:jc w:val="center"/>
        </w:trPr>
        <w:tc>
          <w:tcPr>
            <w:tcW w:w="10259" w:type="dxa"/>
            <w:gridSpan w:val="9"/>
            <w:tcBorders>
              <w:top w:val="single" w:color="auto" w:sz="0" w:space="0"/>
              <w:left w:val="single" w:color="auto" w:sz="0" w:space="0"/>
              <w:bottom w:val="single" w:color="auto" w:sz="0" w:space="0"/>
              <w:right w:val="single" w:color="auto" w:sz="0" w:space="0"/>
            </w:tcBorders>
            <w:noWrap w:val="0"/>
            <w:vAlign w:val="center"/>
          </w:tcPr>
          <w:p w14:paraId="046AB502">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总分</w:t>
            </w:r>
          </w:p>
        </w:tc>
        <w:tc>
          <w:tcPr>
            <w:tcW w:w="696" w:type="dxa"/>
            <w:tcBorders>
              <w:top w:val="single" w:color="auto" w:sz="0" w:space="0"/>
              <w:left w:val="single" w:color="auto" w:sz="0" w:space="0"/>
              <w:bottom w:val="single" w:color="auto" w:sz="0" w:space="0"/>
              <w:right w:val="single" w:color="auto" w:sz="0" w:space="0"/>
            </w:tcBorders>
            <w:noWrap w:val="0"/>
            <w:vAlign w:val="center"/>
          </w:tcPr>
          <w:p w14:paraId="12200CD8">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100</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27BDBE7E">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auto"/>
                <w:kern w:val="2"/>
                <w:sz w:val="15"/>
                <w:szCs w:val="22"/>
                <w:lang w:val="en-US" w:eastAsia="zh-CN" w:bidi="ar-SA"/>
              </w:rPr>
              <w:t>98.49</w:t>
            </w:r>
          </w:p>
        </w:tc>
        <w:tc>
          <w:tcPr>
            <w:tcW w:w="647" w:type="dxa"/>
            <w:tcBorders>
              <w:top w:val="single" w:color="auto" w:sz="0" w:space="0"/>
              <w:left w:val="single" w:color="auto" w:sz="0" w:space="0"/>
              <w:bottom w:val="single" w:color="auto" w:sz="0" w:space="0"/>
              <w:right w:val="single" w:color="auto" w:sz="0" w:space="0"/>
            </w:tcBorders>
            <w:noWrap w:val="0"/>
            <w:vAlign w:val="center"/>
          </w:tcPr>
          <w:p w14:paraId="0FC22305">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c>
          <w:tcPr>
            <w:tcW w:w="2590" w:type="dxa"/>
            <w:gridSpan w:val="2"/>
            <w:tcBorders>
              <w:top w:val="single" w:color="auto" w:sz="0" w:space="0"/>
              <w:left w:val="single" w:color="auto" w:sz="0" w:space="0"/>
              <w:bottom w:val="single" w:color="auto" w:sz="0" w:space="0"/>
              <w:right w:val="single" w:color="auto" w:sz="0" w:space="0"/>
            </w:tcBorders>
            <w:noWrap w:val="0"/>
            <w:vAlign w:val="center"/>
          </w:tcPr>
          <w:p w14:paraId="6E08D493">
            <w:pPr>
              <w:widowControl w:val="0"/>
              <w:snapToGrid w:val="0"/>
              <w:spacing w:before="0" w:beforeAutospacing="0" w:after="0" w:afterAutospacing="0" w:line="240" w:lineRule="auto"/>
              <w:jc w:val="center"/>
              <w:rPr>
                <w:rFonts w:ascii="Times New Roman" w:hAnsi="Times New Roman" w:eastAsia="宋体" w:cs="Times New Roman"/>
                <w:kern w:val="2"/>
                <w:sz w:val="21"/>
                <w:szCs w:val="22"/>
                <w:lang w:val="en-US" w:eastAsia="zh-CN" w:bidi="ar-SA"/>
              </w:rPr>
            </w:pPr>
          </w:p>
        </w:tc>
      </w:tr>
    </w:tbl>
    <w:p w14:paraId="3EF6D8A4">
      <w:pPr>
        <w:jc w:val="both"/>
        <w:rPr>
          <w:lang w:val="en-US" w:eastAsia="zh-CN"/>
        </w:rPr>
      </w:pPr>
    </w:p>
    <w:p w14:paraId="2F6C9049">
      <w:pPr>
        <w:jc w:val="both"/>
        <w:rPr>
          <w:lang w:val="en-US" w:eastAsia="zh-CN"/>
        </w:rPr>
      </w:pPr>
    </w:p>
    <w:p w14:paraId="7712367C">
      <w:pPr>
        <w:jc w:val="both"/>
        <w:rPr>
          <w:lang w:val="en-US" w:eastAsia="zh-CN"/>
        </w:rPr>
      </w:pPr>
    </w:p>
    <w:p w14:paraId="5E1E75BE">
      <w:pPr>
        <w:jc w:val="both"/>
        <w:rPr>
          <w:lang w:val="en-US" w:eastAsia="zh-CN"/>
        </w:rPr>
      </w:pPr>
    </w:p>
    <w:p w14:paraId="165E006F">
      <w:pPr>
        <w:jc w:val="both"/>
        <w:rPr>
          <w:lang w:val="en-US" w:eastAsia="zh-CN"/>
        </w:rPr>
      </w:pPr>
    </w:p>
    <w:p w14:paraId="067C35C0">
      <w:pPr>
        <w:jc w:val="both"/>
        <w:rPr>
          <w:lang w:val="en-US" w:eastAsia="zh-CN"/>
        </w:rPr>
      </w:pPr>
    </w:p>
    <w:p w14:paraId="1B3E103D">
      <w:pPr>
        <w:jc w:val="both"/>
        <w:rPr>
          <w:lang w:val="en-US" w:eastAsia="zh-CN"/>
        </w:rPr>
      </w:pPr>
    </w:p>
    <w:p w14:paraId="28039DD4">
      <w:pPr>
        <w:jc w:val="both"/>
        <w:rPr>
          <w:lang w:val="en-US" w:eastAsia="zh-CN"/>
        </w:rPr>
      </w:pPr>
    </w:p>
    <w:p w14:paraId="000A3652">
      <w:pPr>
        <w:jc w:val="both"/>
        <w:rPr>
          <w:lang w:val="en-US" w:eastAsia="zh-CN"/>
        </w:rPr>
      </w:pPr>
    </w:p>
    <w:p w14:paraId="3DAFD308">
      <w:pPr>
        <w:jc w:val="both"/>
        <w:rPr>
          <w:lang w:val="en-US" w:eastAsia="zh-CN"/>
        </w:rPr>
      </w:pPr>
    </w:p>
    <w:p w14:paraId="0F1F4399">
      <w:pPr>
        <w:jc w:val="both"/>
        <w:rPr>
          <w:lang w:val="en-US" w:eastAsia="zh-CN"/>
        </w:rPr>
      </w:pPr>
    </w:p>
    <w:p w14:paraId="7D89EDC0">
      <w:pPr>
        <w:jc w:val="both"/>
        <w:rPr>
          <w:lang w:val="en-US" w:eastAsia="zh-CN"/>
        </w:rPr>
      </w:pPr>
    </w:p>
    <w:p w14:paraId="757BECAA">
      <w:pPr>
        <w:jc w:val="both"/>
        <w:rPr>
          <w:lang w:val="en-US" w:eastAsia="zh-CN"/>
        </w:rPr>
      </w:pPr>
    </w:p>
    <w:p w14:paraId="63F30152">
      <w:pPr>
        <w:jc w:val="both"/>
        <w:rPr>
          <w:lang w:val="en-US" w:eastAsia="zh-CN"/>
        </w:rPr>
      </w:pPr>
    </w:p>
    <w:p w14:paraId="1A7FF65C">
      <w:pPr>
        <w:jc w:val="both"/>
        <w:rPr>
          <w:lang w:val="en-US" w:eastAsia="zh-CN"/>
        </w:rPr>
      </w:pPr>
    </w:p>
    <w:p w14:paraId="55E98A8D">
      <w:pPr>
        <w:jc w:val="both"/>
        <w:rPr>
          <w:lang w:val="en-US" w:eastAsia="zh-CN"/>
        </w:rPr>
      </w:pPr>
    </w:p>
    <w:p w14:paraId="615D8FB9">
      <w:pPr>
        <w:jc w:val="both"/>
        <w:rPr>
          <w:lang w:val="en-US" w:eastAsia="zh-CN"/>
        </w:rPr>
      </w:pPr>
    </w:p>
    <w:p w14:paraId="125FCA40">
      <w:pPr>
        <w:jc w:val="both"/>
        <w:rPr>
          <w:lang w:val="en-US" w:eastAsia="zh-CN"/>
        </w:rPr>
      </w:pPr>
    </w:p>
    <w:p w14:paraId="7D876865">
      <w:pPr>
        <w:jc w:val="both"/>
        <w:rPr>
          <w:lang w:val="en-US" w:eastAsia="zh-CN"/>
        </w:rPr>
      </w:pPr>
    </w:p>
    <w:p w14:paraId="79C44894">
      <w:pPr>
        <w:jc w:val="both"/>
        <w:rPr>
          <w:lang w:val="en-US" w:eastAsia="zh-CN"/>
        </w:rPr>
      </w:pPr>
    </w:p>
    <w:p w14:paraId="763C8F4B">
      <w:pPr>
        <w:jc w:val="both"/>
        <w:rPr>
          <w:lang w:val="en-US" w:eastAsia="zh-CN"/>
        </w:rPr>
      </w:pPr>
    </w:p>
    <w:p w14:paraId="08D750D7">
      <w:pPr>
        <w:jc w:val="both"/>
        <w:rPr>
          <w:lang w:val="en-US" w:eastAsia="zh-CN"/>
        </w:rPr>
      </w:pPr>
    </w:p>
    <w:p w14:paraId="12FF338D">
      <w:pPr>
        <w:jc w:val="both"/>
        <w:rPr>
          <w:lang w:val="en-US" w:eastAsia="zh-CN"/>
        </w:rPr>
      </w:pPr>
    </w:p>
    <w:p w14:paraId="7CE1B470">
      <w:pPr>
        <w:jc w:val="both"/>
        <w:rPr>
          <w:lang w:val="en-US" w:eastAsia="zh-CN"/>
        </w:rPr>
      </w:pPr>
    </w:p>
    <w:p w14:paraId="194BF8B3">
      <w:pPr>
        <w:jc w:val="both"/>
        <w:rPr>
          <w:lang w:val="en-US" w:eastAsia="zh-CN"/>
        </w:rPr>
      </w:pPr>
    </w:p>
    <w:p w14:paraId="4760B6A3">
      <w:pPr>
        <w:jc w:val="both"/>
        <w:rPr>
          <w:lang w:val="en-US" w:eastAsia="zh-CN"/>
        </w:rPr>
      </w:pPr>
    </w:p>
    <w:p w14:paraId="36D16416">
      <w:pPr>
        <w:jc w:val="both"/>
        <w:rPr>
          <w:lang w:val="en-US" w:eastAsia="zh-CN"/>
        </w:rPr>
      </w:pPr>
    </w:p>
    <w:tbl>
      <w:tblPr>
        <w:tblStyle w:val="2"/>
        <w:tblW w:w="15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6"/>
        <w:gridCol w:w="1095"/>
        <w:gridCol w:w="486"/>
        <w:gridCol w:w="1084"/>
        <w:gridCol w:w="1836"/>
        <w:gridCol w:w="936"/>
        <w:gridCol w:w="697"/>
        <w:gridCol w:w="756"/>
        <w:gridCol w:w="844"/>
        <w:gridCol w:w="831"/>
        <w:gridCol w:w="777"/>
        <w:gridCol w:w="757"/>
        <w:gridCol w:w="744"/>
        <w:gridCol w:w="817"/>
        <w:gridCol w:w="850"/>
        <w:gridCol w:w="810"/>
        <w:gridCol w:w="666"/>
        <w:gridCol w:w="723"/>
      </w:tblGrid>
      <w:tr w14:paraId="3019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5469" w:type="dxa"/>
            <w:gridSpan w:val="18"/>
            <w:tcBorders>
              <w:top w:val="nil"/>
              <w:left w:val="nil"/>
              <w:bottom w:val="nil"/>
              <w:right w:val="nil"/>
            </w:tcBorders>
            <w:noWrap w:val="0"/>
            <w:vAlign w:val="center"/>
          </w:tcPr>
          <w:p w14:paraId="07C5C327">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项目单位自评汇总表</w:t>
            </w:r>
          </w:p>
        </w:tc>
      </w:tr>
      <w:tr w14:paraId="6CAB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5469" w:type="dxa"/>
            <w:gridSpan w:val="18"/>
            <w:tcBorders>
              <w:top w:val="nil"/>
              <w:left w:val="nil"/>
              <w:bottom w:val="nil"/>
              <w:right w:val="nil"/>
            </w:tcBorders>
            <w:noWrap w:val="0"/>
            <w:vAlign w:val="center"/>
          </w:tcPr>
          <w:p w14:paraId="7916DA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CB1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85A2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单位编码</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630B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7E3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主管部门编码</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62A7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主管部门名称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4D16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555C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项目类型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DE2A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资金归口处室</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1F7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75C9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76D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系统查询全年执行数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F810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7922E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资金管理情况得分率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791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成本指标得分率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2B1A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产出指标得分率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221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效益指标得分率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F70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满意度指标得分率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FA0B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自评得分</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22F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是否有偏差项目</w:t>
            </w:r>
          </w:p>
        </w:tc>
      </w:tr>
      <w:tr w14:paraId="619F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73022F5">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C5FF1A0">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78A64A">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0A475AD">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79B8350">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B4D52EF">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F508A52">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18970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2F5B83">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457321">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7F1DA55">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9D17D74">
            <w:pP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58DC134">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2448659">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E034B6">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ABC7B61">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28E303A">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71902E">
            <w:pPr>
              <w:jc w:val="center"/>
              <w:rPr>
                <w:rFonts w:hint="eastAsia" w:ascii="宋体" w:hAnsi="宋体" w:eastAsia="宋体" w:cs="宋体"/>
                <w:i w:val="0"/>
                <w:iCs w:val="0"/>
                <w:color w:val="000000"/>
                <w:sz w:val="18"/>
                <w:szCs w:val="18"/>
                <w:u w:val="none"/>
              </w:rPr>
            </w:pPr>
          </w:p>
        </w:tc>
      </w:tr>
      <w:tr w14:paraId="69B7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E8BD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35D53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5B6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4211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D1929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农民工返乡创业示范县、示范园区和示范项目及其他业务开展工作经费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11F89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FAC2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AF58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4B24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B7A1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47DD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406E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8F0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AD47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C44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C7E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4FC6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A632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0309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837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FF1E4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D1639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13DA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EEBC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培训教育及党组织活动经费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C3A8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C5E6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CB3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7FD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6FB7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A3F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9DC5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AC6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BF6D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1B4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437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5646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0CE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2ABD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37803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4C52A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058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3F726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51F8B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人事考试考务经费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2DD90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472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D6C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40.39</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E079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3E1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9B82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3448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401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B0C3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762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1FA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DC18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C8D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021B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9FE7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F5B2E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B3E2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92B97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8E58F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事业单位公开招聘工作经费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0616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EE05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13A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451A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B27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0BD0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445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7D1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768A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960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EDF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ED4A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196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69A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3842D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198F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CEDC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ED8A4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BB085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劳动能力鉴定及其它业务开展经费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C350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FCC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191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AB2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4E4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F48D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4A4E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1C6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6872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0ED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59B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FC4B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1DE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C87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B5C5C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AAAE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B5D3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F88A3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EF34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2023劳动能力鉴定及其他业务开展</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CE1A7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AD1DD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35F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F0A6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3798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7C6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59D6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C4F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160F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727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155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DF07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0C2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0A3D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1012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BA2DB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A6FF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DF32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3685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第六届三门峡市技术能手评选及表彰奖励资金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81E63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B3A49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D4D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5FF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3C3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F936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41DE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861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E0F8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15B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920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96D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A2C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2ABC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99C08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081CE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829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1A907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02451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高校毕业生“三支一扶”中央补助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B2652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转移支付项目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01F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542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299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562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B7D9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03A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449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35AA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DA2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799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2F6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1BB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7CD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D413C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6DB20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9F4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31FC9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F0B50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2023引进工作职称评审和专业技术及其他业务</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30F5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F2F4E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BD0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380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E3C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526D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C137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6EB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8292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1A0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F88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E9D8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DC7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B29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4D72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7CFDF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206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DA79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A5C35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2024年4月-2024年9月市派驻村干部生活补助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9A703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873A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农业一科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A4C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0E90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13E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ABEE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2E01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B29C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B4BA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0C4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5B3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861D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078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4CC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CBF6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FFC05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BCF2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4779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F8852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2023引进工作职称评审和专业技术及其他业务经费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3A43C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1BF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529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45C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CBC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B2B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2E4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82F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A2A0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D83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E54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5C5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BEE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7702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6476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323D6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E57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140C0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E6AA0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代管资金（11月）</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3FBA3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6E0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AD5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E08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D7B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9225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B31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EB3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B0AA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712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903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0B5B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B9D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E7B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D52B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F69F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D2C7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0662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6256B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全民技能振兴工程建设项目和延期项目资金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49FFA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转移支付项目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FB6B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47C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2B5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3B5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0D6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077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3D4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3BE9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1DF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BBB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6FC9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148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791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F98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476CE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59E9A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0D6EB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66C93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人事考试考务经费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BC70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待分配项目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ED2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5D3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40.39</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09C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C16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7414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8D2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72F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282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50E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7E8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9B3E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05A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F7E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B79DF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440E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07D2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1783D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975CB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“三支一扶”中央财政补助资金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65D4A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转移支付项目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4A63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F99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2BF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459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FF61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7C21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E57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0E43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F87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2AC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3990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EE4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A79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AAE5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3922C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26061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0AA32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9C8F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引进工作职称评审和专业技术及其他业务工作经费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A077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0C80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A9C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6EC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425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242B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4122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549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8AC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0550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17F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BD50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CA01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088D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1BE68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1A7C7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351E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292F0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91F94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和谐劳动关系（含劳动保障监察3万、保障农民工工资支付9万、人事争议仲裁4万）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BFFBC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E707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3B3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14F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7EB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0A7D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4521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EF6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A3D0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A57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44D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8D00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90.22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E71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565C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B51E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A2A8A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07B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E3FA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752D3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2023人力资源综合事务及考试考务费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CC2B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73C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162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4EE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7B4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D19A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54A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B84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7D9F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D26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10E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85E0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8D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5FE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8C0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45C89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6875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6670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D3B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4BD86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096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924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7C9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7FB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C07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5B56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627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3329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8A7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F22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DC59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91.85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C66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3D1E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63655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3BED2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8194D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7A2C3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1B81F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派驻纪检监察组公用、业务开展经费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F0C4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09A66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9C2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886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16B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2F6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BBA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80F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71C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AF8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C6B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EC3A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92.84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2D5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1014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C776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303E4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EF74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DF75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488E3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人力资源综合事务及考试考务工作经费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FC704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AEE3C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CB6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ACC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31.99</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64B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FC97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8763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D87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AA91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498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CB1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95F0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94.38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24C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8D2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3286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0C91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05A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FDFC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4C5A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高校毕业生“三支一扶”计划招募工作经费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44F69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180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699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07C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1C9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06C1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7318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92F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4249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7D5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E41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CF26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95.46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996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18B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6BF85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F0DF1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B167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07BF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2B3D5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公开招聘工作经费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1A75B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E457E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351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2A7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CE6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EBCF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74.81%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7176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C6D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59CA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8A9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9070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AFDB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733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7B22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FEED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BEB91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FA47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3764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3309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三支一扶工作经费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DBCE1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340F2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404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174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D82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5B3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86.67%</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37EB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BB0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4160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88B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8D2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758F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CF0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0688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E9661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0251A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BE17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C6869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1AD17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人社考试考务及业务开展工作经费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1716A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42047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A5E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786E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FB7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B159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7E9F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D62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A95D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287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850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1D4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1AF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1FBE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735DE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71C7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F5D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5CD9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30D1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2024年市派驻村干部工作经费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8A489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388E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农业一科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DC1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7A2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06E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9F2A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50A2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79D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CAFC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391D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73D6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6087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4C9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AAF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7D659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68F0C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FEF3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11F14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B4AC5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市派驻村干部生活补助（2023.10-2024.3）</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979FF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DA69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农业一科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9DE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0B0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B6F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408A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D3B1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301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9696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46A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8A6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CBA8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2F2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304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83C1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71C08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52C78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E9317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3746D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出国经费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08BE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BC87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348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54F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1BC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EF0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E0C7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473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FC87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449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7FA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8623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404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720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A077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E70FF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F876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F4B1F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F7712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规模以上工业企业春节前后稳岗稳产奖补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EFD45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EB95B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08D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412.35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F68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412.35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B83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412.35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0C5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2802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38E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09F4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4D8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EC3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9B6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B35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F95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8"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7DD2D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AFCA6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3330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5B8C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01849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人社考试考务及业务开展</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75FD4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74D7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430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70.49</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5D3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70.49</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5E8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29BC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668C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6C6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78A3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BAE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269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8738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899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285F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0874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08C28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AA09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1856E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4822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第一批丧葬费等补助（丧葬抚恤金）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7849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A23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157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5C7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C90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C643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2675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7F8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C3A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DBE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449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6B70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572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7F1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C062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04FD3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904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857FC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5346A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丧葬抚恤第四批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A2792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A22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92F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624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AB2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5D59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967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9C5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CEED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9FA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C2D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4E0D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DA3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FAC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2D49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14557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DB4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6F60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4211B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5月代管资金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7350A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742E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126B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9B4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018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9.78</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AC21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66F7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AC5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063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222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B79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2D7C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A45C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2E6A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2E0E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C95B6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9D1E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A04E2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FAA42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代管资金（11月）</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40847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DC77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95CB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39.89</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437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86E7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90D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F05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56B9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07B7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835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CEC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28E3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5072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411B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B366E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712CD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BAC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792F6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1C209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健康休养费平时健康休养费及取暖费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10D3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9441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DC0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7D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41F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470B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B72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3B4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8A5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408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383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1376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35A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F68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DDE2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8279D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EEC1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ECA61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8341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农保管理工作经费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01C7E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8D9B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37F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DA9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D7A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0310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4298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AA2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649B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450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FF0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1299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605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DEF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100CB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C6899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8B24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50B5F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F5E0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社会保险政策宣传费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A728B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1A92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392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ACE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8B1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249A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3763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02D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6AE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303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C51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A6D4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5A2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75B1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D8C43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51E7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46DA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95F43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AA8DF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社会保险扩面稽核专项经费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C0340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A6A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EA7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68C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ABC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2B4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318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E1A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F912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AD9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4D8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02DB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B98D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E89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DE97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B0F40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4816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8B58E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033B8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下达2024年城乡居民养老保险市级财政缴费补助资金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65F8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转移支付项目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1B2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613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137.22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57E9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D48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137.22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140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418F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00D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F1E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BB9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C97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20D9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04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A04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78C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EBDA1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6D36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EB3C0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19FA3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社会保险业务和网络经费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359F7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EF22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764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B95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9DB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EEC9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3DD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EEE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F068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6DD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176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73EE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92.16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864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B40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E9A41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E5A22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BEC4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3EBA8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6D716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2023年度国有企业职教幼教退休教师待遇专项补助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6AE95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F63E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60E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B59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173.29</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C65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173.29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30D2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99.68%</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415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C38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0CEC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BB0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0C9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4D8F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B92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CFD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7A74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FAF3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3BB5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3648D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1382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机关事业单位人员职业年金记实补记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B62C2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96654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606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D0F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644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16A7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939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53A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B6C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C6B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E47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34AA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F99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991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BD6F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19331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E2C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06CE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D8DA9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社会保险中心5月代管资金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E93A1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7F89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049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032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DF6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BC30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0809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BB3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7313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186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625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E4F0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65B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FCD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FE6E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BB4C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C22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9A94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CBFC8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社会保险信息系统维护费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58E04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9712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673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6F8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ADE4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C12E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925D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206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06BD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11E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E5F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50AE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63D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721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CB8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703002</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C669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三门峡市社会保险中心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DC4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169E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9909D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遗属补助调标（第四批）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E44D7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7758F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C10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7664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ACB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461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3CED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10F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807F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9D7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D15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9B14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3CA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7D56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CE33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E108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三门峡市劳动就业培训中心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1F69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63A23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0E82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机房数据库、网络维护费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5E064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65D5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3F7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A43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49A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FA97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559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108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4AC5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1F4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05E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14F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AD9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71D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B111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F2DC5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三门峡市劳动就业培训中心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3D7A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E698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2E1D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全民技能振兴工程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98037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FD0B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695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80D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D20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A77C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7960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137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4142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1FA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062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024C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E9E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7DF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BD19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F7F6F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三门峡市劳动就业培训中心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E3B7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EC1F1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85ADD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见习大学生补贴</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D2615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7EFB6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920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962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81C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72D5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F855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310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1616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4B4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411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1E64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9F4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77B4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FB24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93AFE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三门峡市劳动就业培训中心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7F69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B67F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FCCC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劳动就业培训中心专项经费（第二批）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4A1E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15C8C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E3F4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E830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B74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7796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DEC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168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C93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34E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7A8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F6C7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974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2032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15EC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C1BC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5F97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BD8CA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915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2023年普惠金融发展专项资金（中央）</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ECC4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8D6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地方金融科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FBB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363B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CCA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839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CE0E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77B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4CEC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16D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2F9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2062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980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110A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FD09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4C1A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B75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746D7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6C6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2024年普惠金融发展专项资金（中央）</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2AF8E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139B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地方金融科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745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E1A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1B7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3B5E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EE02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2C8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CED9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819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968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525C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C5B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0258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29F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C90E8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21D8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1E62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75B2F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2024年普惠金融发展专项中央资金（市本级）</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9EB37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2384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地方金融科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376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15A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D58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0981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01DD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DD95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952C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A3F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9BC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82D5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91.99</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65A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3650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96CD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A1AB1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582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B17C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D77A3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2024年普惠金融发展省级专项资金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CFCA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07D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地方金融科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1DB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611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024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3980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33.96%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E99D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BBF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71A0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14C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506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0EA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0F4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11BA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1028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C511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485A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CF87D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443D3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清算下达2021年普惠金融中央资金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55A4D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CDBD9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地方金融科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9B2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0A0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6940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C21C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2F12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A05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69A7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322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68D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7894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94.41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A63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2D5F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67FF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FEDAD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4D8A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C57B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E1F60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创业贷款担保中心工作经费补助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44186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E60E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地方金融科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62D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613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262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0D30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39B8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485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62F5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EEE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BA1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5B02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97.92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1E2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0AB7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5D79B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70C93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7A3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8B9CB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03B65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2020年创业担保贷款中央和省级贴息结余数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F62A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1FEF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地方金融科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690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120.23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77B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120.23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581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120.23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3D62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AEF8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7EA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42BE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2BD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FD8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6C1D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0A3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3341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FBE0A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F7A8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8BCE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1975E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5CA9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2022年普惠金融发展中央专项资金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98CC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A95A5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地方金融科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184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B417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7D9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AB20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8DA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DA3F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2ED7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9C5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F9EC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204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B52D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2672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27831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703006</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C71FD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三门峡市创业贷款担保中心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B8EC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2047F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BFBFC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见习大学生补贴</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A3F3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BE9B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8B7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D74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D14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9EC2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C5F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28F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AD18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80B8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501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BD8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A60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1A1B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20D4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703007</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370D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三门峡市劳动人事争议仲裁院</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727C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C783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3B6D5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劳动人事争议仲裁办案、教育培训基础建设</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48CFE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3FB3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8C4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FB3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84B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4C9C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D94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5E8F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7686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A64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358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F780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689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026C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354D7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703008</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EB11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三门峡市职业技能等级评价事务中心(职培教研室)</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95DC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05E78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1BB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参加河南省第二届职业技能大赛活动经费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D3D1B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FE5C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7D7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497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FA3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9AD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EA20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D6A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B977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6CC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443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E671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27D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46E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942E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703008</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A918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三门峡市职业技能等级评价事务中心(职培教研室)</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93E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DB08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313E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第三届职业技能大赛活动经费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409F6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B82C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473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2489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82F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EFD7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42B0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A03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C50E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BBF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E3F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FB60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959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597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5E772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703009</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B9C3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三门峡市就业和人才交流服务中心</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E807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D14A7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EFA66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人才档案管理及库房维护费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AF5D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E518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380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2D7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689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7081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79CA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24F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3CC9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CA1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AF5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0745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AE3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bl>
    <w:p w14:paraId="22FC1AEE">
      <w:pPr>
        <w:jc w:val="both"/>
        <w:rPr>
          <w:lang w:val="en-US" w:eastAsia="zh-CN"/>
        </w:rPr>
      </w:pPr>
    </w:p>
    <w:p w14:paraId="0F223D15">
      <w:pPr>
        <w:jc w:val="both"/>
        <w:rPr>
          <w:lang w:val="en-US" w:eastAsia="zh-CN"/>
        </w:rPr>
      </w:pPr>
    </w:p>
    <w:p w14:paraId="37F0F735">
      <w:pPr>
        <w:jc w:val="both"/>
        <w:rPr>
          <w:lang w:val="en-US" w:eastAsia="zh-CN"/>
        </w:rPr>
      </w:pPr>
    </w:p>
    <w:p w14:paraId="6CA76755">
      <w:pPr>
        <w:jc w:val="both"/>
        <w:rPr>
          <w:lang w:val="en-US" w:eastAsia="zh-CN"/>
        </w:rPr>
      </w:pPr>
    </w:p>
    <w:p w14:paraId="551D4544">
      <w:pPr>
        <w:jc w:val="both"/>
        <w:rPr>
          <w:lang w:val="en-US" w:eastAsia="zh-CN"/>
        </w:rPr>
      </w:pPr>
    </w:p>
    <w:p w14:paraId="2E0F8E40">
      <w:pPr>
        <w:jc w:val="both"/>
        <w:rPr>
          <w:lang w:val="en-US" w:eastAsia="zh-CN"/>
        </w:rPr>
      </w:pPr>
    </w:p>
    <w:p w14:paraId="1E62A56A">
      <w:pPr>
        <w:jc w:val="both"/>
        <w:rPr>
          <w:lang w:val="en-US" w:eastAsia="zh-CN"/>
        </w:rPr>
      </w:pPr>
    </w:p>
    <w:p w14:paraId="175BC1D2">
      <w:pPr>
        <w:jc w:val="both"/>
        <w:rPr>
          <w:lang w:val="en-US" w:eastAsia="zh-CN"/>
        </w:rPr>
      </w:pPr>
    </w:p>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E171">
    <w:pPr>
      <w:pStyle w:val="10"/>
      <w:jc w:val="left"/>
      <w:rPr>
        <w:lang w:val="en-US" w:eastAsia="zh-CN"/>
      </w:rPr>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BF68B9">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- 25 -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14:paraId="44BF68B9">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- 25 -</w:t>
                    </w:r>
                    <w:r>
                      <w:rPr>
                        <w:rFonts w:hint="eastAsia"/>
                        <w:sz w:val="18"/>
                        <w:lang w:val="en-US"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5C0D09">
                          <w:pPr>
                            <w:jc w:val="both"/>
                            <w:rPr>
                              <w:rFonts w:hint="eastAsia"/>
                              <w:lang w:val="en-US" w:eastAsia="zh-CN"/>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265C0D09">
                    <w:pPr>
                      <w:jc w:val="both"/>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C9E3">
    <w:pPr>
      <w:pStyle w:val="10"/>
      <w:jc w:val="left"/>
      <w:rPr>
        <w:lang w:val="en-US" w:eastAsia="zh-CN"/>
      </w:rP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425676">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- 24 -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14:paraId="68425676">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- 24 -</w:t>
                    </w:r>
                    <w:r>
                      <w:rPr>
                        <w:rFonts w:hint="eastAsia"/>
                        <w:sz w:val="1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2E9D107F"/>
    <w:multiLevelType w:val="singleLevel"/>
    <w:tmpl w:val="2E9D107F"/>
    <w:lvl w:ilvl="0" w:tentative="0">
      <w:start w:val="1"/>
      <w:numFmt w:val="chineseCounting"/>
      <w:suff w:val="nothing"/>
      <w:lvlText w:val="（%1）"/>
      <w:lvlJc w:val="left"/>
      <w:rPr>
        <w:rFonts w:hint="eastAsia"/>
      </w:rPr>
    </w:lvl>
  </w:abstractNum>
  <w:abstractNum w:abstractNumId="3">
    <w:nsid w:val="6F878862"/>
    <w:multiLevelType w:val="singleLevel"/>
    <w:tmpl w:val="6F878862"/>
    <w:lvl w:ilvl="0" w:tentative="0">
      <w:start w:val="1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19C1"/>
    <w:rsid w:val="02DA76BF"/>
    <w:rsid w:val="044A30F0"/>
    <w:rsid w:val="04DA0918"/>
    <w:rsid w:val="07061005"/>
    <w:rsid w:val="0B7864B7"/>
    <w:rsid w:val="0D5A25F6"/>
    <w:rsid w:val="0D681D1C"/>
    <w:rsid w:val="10765998"/>
    <w:rsid w:val="12AF0CEE"/>
    <w:rsid w:val="157306F8"/>
    <w:rsid w:val="1890336F"/>
    <w:rsid w:val="198A4263"/>
    <w:rsid w:val="2646191E"/>
    <w:rsid w:val="27A97FAA"/>
    <w:rsid w:val="2B9C710C"/>
    <w:rsid w:val="2D1A15CC"/>
    <w:rsid w:val="3066354D"/>
    <w:rsid w:val="30C45E54"/>
    <w:rsid w:val="34B11BE2"/>
    <w:rsid w:val="358B3A4A"/>
    <w:rsid w:val="36115E9E"/>
    <w:rsid w:val="36624145"/>
    <w:rsid w:val="37340434"/>
    <w:rsid w:val="38E70932"/>
    <w:rsid w:val="38F1355F"/>
    <w:rsid w:val="390D0468"/>
    <w:rsid w:val="39663F4D"/>
    <w:rsid w:val="3BBF5B96"/>
    <w:rsid w:val="40FB3172"/>
    <w:rsid w:val="43AC2EA4"/>
    <w:rsid w:val="474D04FA"/>
    <w:rsid w:val="4DE57708"/>
    <w:rsid w:val="4E1D2927"/>
    <w:rsid w:val="54C3004D"/>
    <w:rsid w:val="57972848"/>
    <w:rsid w:val="589B5060"/>
    <w:rsid w:val="5AA1673B"/>
    <w:rsid w:val="5E5F4EE4"/>
    <w:rsid w:val="5E912F6A"/>
    <w:rsid w:val="68024591"/>
    <w:rsid w:val="6AF64881"/>
    <w:rsid w:val="6D455FD5"/>
    <w:rsid w:val="704F3E3B"/>
    <w:rsid w:val="719E532A"/>
    <w:rsid w:val="731561DB"/>
    <w:rsid w:val="74AB66DC"/>
    <w:rsid w:val="771E06AB"/>
    <w:rsid w:val="773F03D2"/>
    <w:rsid w:val="775646F9"/>
    <w:rsid w:val="78F475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 w:type="table" w:styleId="3">
    <w:name w:val="Table Grid"/>
    <w:basedOn w:val="2"/>
    <w:uiPriority w:val="0"/>
    <w:tblPr>
      <w:tblStyle w:val="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
    <w:name w:val="Hyperlink"/>
    <w:unhideWhenUsed/>
    <w:uiPriority w:val="99"/>
    <w:rPr>
      <w:color w:val="0000FF"/>
      <w:u w:val="single"/>
    </w:rPr>
  </w:style>
  <w:style w:type="table" w:customStyle="1" w:styleId="6">
    <w:name w:val="普通表格1"/>
    <w:unhideWhenUsed/>
    <w:qFormat/>
    <w:uiPriority w:val="99"/>
    <w:tblPr>
      <w:tblStyle w:val="2"/>
      <w:tblCellMar>
        <w:top w:w="0" w:type="dxa"/>
        <w:left w:w="108" w:type="dxa"/>
        <w:bottom w:w="0" w:type="dxa"/>
        <w:right w:w="108" w:type="dxa"/>
      </w:tblCellMar>
    </w:tblPr>
  </w:style>
  <w:style w:type="paragraph" w:customStyle="1" w:styleId="7">
    <w:name w:val="批注文字1"/>
    <w:basedOn w:val="1"/>
    <w:unhideWhenUsed/>
    <w:qFormat/>
    <w:uiPriority w:val="99"/>
    <w:pPr>
      <w:jc w:val="left"/>
    </w:pPr>
    <w:rPr>
      <w:lang w:val="en-US" w:eastAsia="zh-CN"/>
    </w:rPr>
  </w:style>
  <w:style w:type="paragraph" w:customStyle="1" w:styleId="8">
    <w:name w:val="批注框文本1"/>
    <w:basedOn w:val="1"/>
    <w:link w:val="9"/>
    <w:unhideWhenUsed/>
    <w:uiPriority w:val="99"/>
    <w:pPr>
      <w:jc w:val="both"/>
    </w:pPr>
    <w:rPr>
      <w:sz w:val="18"/>
      <w:szCs w:val="18"/>
      <w:lang w:val="en-US" w:eastAsia="zh-CN"/>
    </w:rPr>
  </w:style>
  <w:style w:type="character" w:customStyle="1" w:styleId="9">
    <w:name w:val="批注框文本 Char"/>
    <w:link w:val="8"/>
    <w:semiHidden/>
    <w:uiPriority w:val="99"/>
    <w:rPr>
      <w:kern w:val="2"/>
      <w:sz w:val="18"/>
      <w:szCs w:val="18"/>
    </w:rPr>
  </w:style>
  <w:style w:type="paragraph" w:customStyle="1" w:styleId="10">
    <w:name w:val="页脚1"/>
    <w:basedOn w:val="1"/>
    <w:link w:val="11"/>
    <w:unhideWhenUsed/>
    <w:qFormat/>
    <w:uiPriority w:val="99"/>
    <w:pPr>
      <w:tabs>
        <w:tab w:val="center" w:pos="4153"/>
        <w:tab w:val="right" w:pos="8306"/>
      </w:tabs>
      <w:snapToGrid w:val="0"/>
      <w:jc w:val="left"/>
    </w:pPr>
    <w:rPr>
      <w:sz w:val="18"/>
      <w:szCs w:val="18"/>
      <w:lang w:val="en-US" w:eastAsia="zh-CN"/>
    </w:rPr>
  </w:style>
  <w:style w:type="character" w:customStyle="1" w:styleId="11">
    <w:name w:val="页脚 Char"/>
    <w:link w:val="10"/>
    <w:uiPriority w:val="99"/>
    <w:rPr>
      <w:kern w:val="2"/>
      <w:sz w:val="18"/>
      <w:szCs w:val="18"/>
    </w:rPr>
  </w:style>
  <w:style w:type="paragraph" w:customStyle="1" w:styleId="12">
    <w:name w:val="页眉1"/>
    <w:basedOn w:val="1"/>
    <w:link w:val="13"/>
    <w:unhideWhenUsed/>
    <w:uiPriority w:val="99"/>
    <w:pPr>
      <w:pBdr>
        <w:bottom w:val="single" w:color="000000" w:sz="6" w:space="1"/>
      </w:pBdr>
      <w:tabs>
        <w:tab w:val="center" w:pos="4153"/>
        <w:tab w:val="right" w:pos="8306"/>
      </w:tabs>
      <w:snapToGrid w:val="0"/>
      <w:jc w:val="center"/>
    </w:pPr>
    <w:rPr>
      <w:sz w:val="18"/>
      <w:szCs w:val="18"/>
      <w:lang w:val="en-US" w:eastAsia="zh-CN"/>
    </w:rPr>
  </w:style>
  <w:style w:type="character" w:customStyle="1" w:styleId="13">
    <w:name w:val="页眉 Char"/>
    <w:link w:val="12"/>
    <w:uiPriority w:val="99"/>
    <w:rPr>
      <w:kern w:val="2"/>
      <w:sz w:val="18"/>
      <w:szCs w:val="18"/>
    </w:rPr>
  </w:style>
  <w:style w:type="table" w:customStyle="1" w:styleId="14">
    <w:name w:val="网格型1"/>
    <w:basedOn w:val="6"/>
    <w:uiPriority w:val="59"/>
    <w:pPr>
      <w:widowControl w:val="0"/>
      <w:jc w:val="both"/>
    </w:pPr>
    <w:tblPr>
      <w:tblStyle w:val="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
    <w:name w:val="已访问的超链接1"/>
    <w:unhideWhenUsed/>
    <w:uiPriority w:val="99"/>
    <w:rPr>
      <w:color w:val="800080"/>
      <w:u w:val="single"/>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font11"/>
    <w:uiPriority w:val="0"/>
    <w:rPr>
      <w:rFonts w:hint="eastAsia" w:ascii="宋体" w:hAnsi="宋体" w:eastAsia="宋体" w:cs="宋体"/>
      <w:color w:val="000000"/>
      <w:sz w:val="20"/>
      <w:szCs w:val="20"/>
      <w:u w:val="none"/>
    </w:rPr>
  </w:style>
  <w:style w:type="character" w:customStyle="1" w:styleId="18">
    <w:name w:val="font01"/>
    <w:uiPriority w:val="0"/>
    <w:rPr>
      <w:rFonts w:hint="eastAsia" w:ascii="宋体" w:hAnsi="宋体" w:eastAsia="宋体" w:cs="宋体"/>
      <w:color w:val="000000"/>
      <w:sz w:val="22"/>
      <w:szCs w:val="22"/>
      <w:u w:val="none"/>
    </w:rPr>
  </w:style>
  <w:style w:type="character" w:customStyle="1" w:styleId="19">
    <w:name w:val="font41"/>
    <w:uiPriority w:val="0"/>
    <w:rPr>
      <w:rFonts w:hint="eastAsia" w:ascii="宋体" w:hAnsi="宋体" w:eastAsia="宋体" w:cs="宋体"/>
      <w:color w:val="000000"/>
      <w:sz w:val="24"/>
      <w:szCs w:val="24"/>
      <w:u w:val="none"/>
    </w:rPr>
  </w:style>
  <w:style w:type="character" w:customStyle="1" w:styleId="20">
    <w:name w:val="font2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18518</Words>
  <Characters>26049</Characters>
  <Lines>70</Lines>
  <Paragraphs>19</Paragraphs>
  <TotalTime>1</TotalTime>
  <ScaleCrop>false</ScaleCrop>
  <LinksUpToDate>false</LinksUpToDate>
  <CharactersWithSpaces>26896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A老郑郑</cp:lastModifiedBy>
  <cp:lastPrinted>2025-07-31T08:04:00Z</cp:lastPrinted>
  <dcterms:modified xsi:type="dcterms:W3CDTF">2025-12-03T07:50:10Z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eyJoZGlkIjoiYTVkYWIxZmU0MDgwMmM5ZTIyOGM2NTYxODRhYzFhNmMiLCJ1c2VySWQiOiI0ODQ4NzY4MDAifQ==</vt:lpwstr>
  </property>
  <property fmtid="{D5CDD505-2E9C-101B-9397-08002B2CF9AE}" pid="4" name="ICV">
    <vt:lpwstr>7CAB8D45CFD8480EA44FC535BB2D6184_13</vt:lpwstr>
  </property>
</Properties>
</file>