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0CE"/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  <w:t>三门峡市人力资源和社会保障局202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en-US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  <w:t>年度行政执法统计年报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  <w:t>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en-US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  <w:t>录</w:t>
      </w: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第一部分  三门峡市人力资源和社会保障局202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年度行政执法数据表</w:t>
      </w:r>
    </w:p>
    <w:p/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一、行政处罚实施情况统计表</w:t>
      </w: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二、行政许可实施情况统计表</w:t>
      </w: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三、行政强制实施情况统计表</w:t>
      </w: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四、其他行政执法行为实施情况统计表</w:t>
      </w: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第二部分  三门峡市人力资源和社会保障局年度行政执法总体情况</w:t>
      </w: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</w:p>
    <w:p>
      <w:pPr>
        <w:jc w:val="center"/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第一部分  三门峡市人力资源和社会保障局202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年度行政执法数据表</w:t>
      </w:r>
    </w:p>
    <w:p>
      <w:pPr>
        <w:jc w:val="center"/>
        <w:rPr>
          <w:rFonts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 xml:space="preserve">表一 </w:t>
      </w:r>
      <w:r>
        <w:rPr>
          <w:rFonts w:ascii="SimHei" w:hAnsi="SimHei" w:eastAsia="SimHei" w:cs="SimHei"/>
          <w:color w:val="000000"/>
          <w:kern w:val="2"/>
          <w:sz w:val="32"/>
          <w:szCs w:val="32"/>
        </w:rPr>
        <w:t xml:space="preserve">     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三门峡市人力资源和社会保障局2</w:t>
      </w:r>
      <w:r>
        <w:rPr>
          <w:rFonts w:ascii="SimHei" w:hAnsi="SimHei" w:eastAsia="SimHei" w:cs="SimHei"/>
          <w:color w:val="000000"/>
          <w:kern w:val="2"/>
          <w:sz w:val="32"/>
          <w:szCs w:val="32"/>
        </w:rPr>
        <w:t>02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年度行政处罚实施情况统计表</w:t>
      </w: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</w:p>
    <w:tbl>
      <w:tblPr>
        <w:tblStyle w:val="3"/>
        <w:tblW w:w="11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984"/>
        <w:gridCol w:w="1134"/>
        <w:gridCol w:w="1560"/>
        <w:gridCol w:w="1275"/>
        <w:gridCol w:w="1134"/>
        <w:gridCol w:w="1134"/>
        <w:gridCol w:w="9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902" w:type="dxa"/>
            <w:gridSpan w:val="10"/>
            <w:vAlign w:val="center"/>
          </w:tcPr>
          <w:p>
            <w:pPr>
              <w:spacing w:after="0" w:line="240" w:lineRule="auto"/>
              <w:jc w:val="center"/>
              <w:rPr>
                <w:rFonts w:ascii="SimHei" w:hAnsi="SimHei" w:eastAsia="SimHei" w:cs="SimHei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警告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罚款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没收违法所得、没收非法财物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暂扣许可证、执照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责令停产停业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吊销许可证、执照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行政拘留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其他行政处罚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合计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楷体_GB2312" w:hAnsi="宋体" w:eastAsia="楷体_GB2312" w:cs="宋体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楷体_GB2312" w:hAnsi="宋体" w:eastAsia="楷体_GB2312" w:cs="宋体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4.6</w:t>
            </w:r>
          </w:p>
        </w:tc>
      </w:tr>
    </w:tbl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说明：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1.行政处罚实施数量的统计范围为统计年度1月1日至12月31日期间作出行政处罚决定的数量。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3.“没收违法所得、没收非法财物”能确定金额的，计入“罚没金额”；不能确定金额的，不计入“罚没金额”。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4.“罚没金额”以处罚决定书确定的金额为准。</w:t>
      </w: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hint="eastAsia"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 xml:space="preserve">表二 </w:t>
      </w:r>
      <w:r>
        <w:rPr>
          <w:rFonts w:ascii="SimHei" w:hAnsi="SimHei" w:eastAsia="SimHei" w:cs="SimHei"/>
          <w:color w:val="000000"/>
          <w:kern w:val="2"/>
          <w:sz w:val="32"/>
          <w:szCs w:val="32"/>
        </w:rPr>
        <w:t xml:space="preserve">     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三门峡市人力资源和社会保障局2</w:t>
      </w:r>
      <w:r>
        <w:rPr>
          <w:rFonts w:ascii="SimHei" w:hAnsi="SimHei" w:eastAsia="SimHei" w:cs="SimHei"/>
          <w:color w:val="000000"/>
          <w:kern w:val="2"/>
          <w:sz w:val="32"/>
          <w:szCs w:val="32"/>
        </w:rPr>
        <w:t>02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年度行政许可实施情况统计表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2411"/>
        <w:gridCol w:w="2411"/>
        <w:gridCol w:w="2411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SimHei" w:hAnsi="SimHei" w:eastAsia="SimHei" w:cs="SimHei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339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申请数量</w:t>
            </w:r>
          </w:p>
        </w:tc>
        <w:tc>
          <w:tcPr>
            <w:tcW w:w="915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受理数量</w:t>
            </w:r>
          </w:p>
        </w:tc>
        <w:tc>
          <w:tcPr>
            <w:tcW w:w="915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许可数量</w:t>
            </w:r>
          </w:p>
        </w:tc>
        <w:tc>
          <w:tcPr>
            <w:tcW w:w="915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不予许可数量</w:t>
            </w:r>
          </w:p>
        </w:tc>
        <w:tc>
          <w:tcPr>
            <w:tcW w:w="916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3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楷体_GB2312" w:hAnsi="宋体" w:eastAsia="楷体_GB2312" w:cs="宋体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10</w:t>
            </w:r>
          </w:p>
        </w:tc>
        <w:tc>
          <w:tcPr>
            <w:tcW w:w="915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楷体_GB2312" w:hAnsi="宋体" w:eastAsia="楷体_GB2312" w:cs="宋体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10</w:t>
            </w:r>
          </w:p>
        </w:tc>
        <w:tc>
          <w:tcPr>
            <w:tcW w:w="915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楷体_GB2312" w:hAnsi="宋体" w:eastAsia="楷体_GB2312" w:cs="宋体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10</w:t>
            </w:r>
          </w:p>
        </w:tc>
        <w:tc>
          <w:tcPr>
            <w:tcW w:w="915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916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</w:tr>
    </w:tbl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 xml:space="preserve"> 说明：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1.“申请数量”的统计范围为统计年度1月1日至12月31日期间许可机关收到当事人许可申请的数量。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rPr>
          <w:rFonts w:hint="eastAsia"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hint="eastAsia"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hint="eastAsia"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hint="eastAsia"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hint="eastAsia"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hint="eastAsia"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 xml:space="preserve">表三 </w:t>
      </w:r>
      <w:r>
        <w:rPr>
          <w:rFonts w:ascii="SimHei" w:hAnsi="SimHei" w:eastAsia="SimHei" w:cs="SimHei"/>
          <w:color w:val="000000"/>
          <w:kern w:val="2"/>
          <w:sz w:val="32"/>
          <w:szCs w:val="32"/>
        </w:rPr>
        <w:t xml:space="preserve">    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三门峡市人力资源和社会保障局2</w:t>
      </w:r>
      <w:r>
        <w:rPr>
          <w:rFonts w:ascii="SimHei" w:hAnsi="SimHei" w:eastAsia="SimHei" w:cs="SimHei"/>
          <w:color w:val="000000"/>
          <w:kern w:val="2"/>
          <w:sz w:val="32"/>
          <w:szCs w:val="32"/>
        </w:rPr>
        <w:t>02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年度行政强制实施情况统计表</w:t>
      </w:r>
    </w:p>
    <w:tbl>
      <w:tblPr>
        <w:tblStyle w:val="3"/>
        <w:tblW w:w="48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058"/>
        <w:gridCol w:w="1279"/>
        <w:gridCol w:w="885"/>
        <w:gridCol w:w="1007"/>
        <w:gridCol w:w="1012"/>
        <w:gridCol w:w="2017"/>
        <w:gridCol w:w="1010"/>
        <w:gridCol w:w="868"/>
        <w:gridCol w:w="896"/>
        <w:gridCol w:w="1099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47" w:type="pct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行政强制措施实施数量（宗）</w:t>
            </w:r>
          </w:p>
        </w:tc>
        <w:tc>
          <w:tcPr>
            <w:tcW w:w="3117" w:type="pct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行政强制执行实施数量（宗）</w:t>
            </w:r>
          </w:p>
        </w:tc>
        <w:tc>
          <w:tcPr>
            <w:tcW w:w="236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</w:p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</w:p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</w:p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7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查封场所、设施或者财务</w:t>
            </w:r>
          </w:p>
        </w:tc>
        <w:tc>
          <w:tcPr>
            <w:tcW w:w="417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扣押财物</w:t>
            </w:r>
          </w:p>
        </w:tc>
        <w:tc>
          <w:tcPr>
            <w:tcW w:w="504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冻结存款、汇款</w:t>
            </w:r>
          </w:p>
        </w:tc>
        <w:tc>
          <w:tcPr>
            <w:tcW w:w="349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其他行政强制措施</w:t>
            </w:r>
          </w:p>
        </w:tc>
        <w:tc>
          <w:tcPr>
            <w:tcW w:w="2684" w:type="pct"/>
            <w:gridSpan w:val="6"/>
            <w:vAlign w:val="center"/>
          </w:tcPr>
          <w:p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行政机关强制执行</w:t>
            </w:r>
          </w:p>
        </w:tc>
        <w:tc>
          <w:tcPr>
            <w:tcW w:w="433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申请法院强制执行</w:t>
            </w:r>
          </w:p>
        </w:tc>
        <w:tc>
          <w:tcPr>
            <w:tcW w:w="236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77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</w:p>
        </w:tc>
        <w:tc>
          <w:tcPr>
            <w:tcW w:w="504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</w:p>
        </w:tc>
        <w:tc>
          <w:tcPr>
            <w:tcW w:w="349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</w:p>
        </w:tc>
        <w:tc>
          <w:tcPr>
            <w:tcW w:w="397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加处罚款或者滞纳金</w:t>
            </w:r>
          </w:p>
        </w:tc>
        <w:tc>
          <w:tcPr>
            <w:tcW w:w="399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划拨存款、汇款</w:t>
            </w:r>
          </w:p>
        </w:tc>
        <w:tc>
          <w:tcPr>
            <w:tcW w:w="795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拍卖或者依法处理查封、扣押的场所、实施或者财务</w:t>
            </w:r>
          </w:p>
        </w:tc>
        <w:tc>
          <w:tcPr>
            <w:tcW w:w="398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排除妨碍、恢复原状</w:t>
            </w:r>
          </w:p>
        </w:tc>
        <w:tc>
          <w:tcPr>
            <w:tcW w:w="342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代履行</w:t>
            </w:r>
          </w:p>
        </w:tc>
        <w:tc>
          <w:tcPr>
            <w:tcW w:w="353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其他强制执行</w:t>
            </w:r>
          </w:p>
        </w:tc>
        <w:tc>
          <w:tcPr>
            <w:tcW w:w="433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</w:p>
        </w:tc>
        <w:tc>
          <w:tcPr>
            <w:tcW w:w="236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7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417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504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49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97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99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795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98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42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53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433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0</w:t>
            </w:r>
          </w:p>
        </w:tc>
        <w:tc>
          <w:tcPr>
            <w:tcW w:w="236" w:type="pc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0</w:t>
            </w:r>
          </w:p>
        </w:tc>
      </w:tr>
    </w:tbl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说明：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1.“行政强制措施实施数量”的统计范围为统计年度1月1日至12月31日期间作出“查封场所、设施或者财物”、“扣押财物”、“冻结存款、汇款”或者“其他行政强制措施”决定的数量。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3.“申请法院强制执行”数量的统计范围为统计年度1月1日至12月31日期间向法院申请强制执行的数量，时间以申请日期为准。</w:t>
      </w:r>
    </w:p>
    <w:p>
      <w:pPr>
        <w:rPr>
          <w:rFonts w:hint="eastAsia"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hint="eastAsia"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hint="eastAsia"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hint="eastAsia" w:ascii="SimHei" w:hAnsi="SimHei" w:eastAsia="SimHei" w:cs="SimHei"/>
          <w:color w:val="000000"/>
          <w:kern w:val="2"/>
          <w:sz w:val="32"/>
          <w:szCs w:val="32"/>
        </w:rPr>
      </w:pP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 xml:space="preserve">表四 </w:t>
      </w:r>
      <w:r>
        <w:rPr>
          <w:rFonts w:ascii="SimHei" w:hAnsi="SimHei" w:eastAsia="SimHei" w:cs="SimHei"/>
          <w:color w:val="000000"/>
          <w:kern w:val="2"/>
          <w:sz w:val="32"/>
          <w:szCs w:val="32"/>
        </w:rPr>
        <w:t xml:space="preserve">    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三门峡市人力资源和社会保障局2</w:t>
      </w:r>
      <w:r>
        <w:rPr>
          <w:rFonts w:ascii="SimHei" w:hAnsi="SimHei" w:eastAsia="SimHei" w:cs="SimHei"/>
          <w:color w:val="000000"/>
          <w:kern w:val="2"/>
          <w:sz w:val="32"/>
          <w:szCs w:val="32"/>
        </w:rPr>
        <w:t>02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年度其他行政执法行为实施情况统计表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470"/>
        <w:gridCol w:w="1465"/>
        <w:gridCol w:w="1465"/>
        <w:gridCol w:w="1465"/>
        <w:gridCol w:w="1465"/>
        <w:gridCol w:w="959"/>
        <w:gridCol w:w="176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行政征收</w:t>
            </w:r>
          </w:p>
        </w:tc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行政检查</w:t>
            </w:r>
          </w:p>
        </w:tc>
        <w:tc>
          <w:tcPr>
            <w:tcW w:w="111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行政裁决</w:t>
            </w:r>
          </w:p>
        </w:tc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行政确认</w:t>
            </w:r>
          </w:p>
        </w:tc>
        <w:tc>
          <w:tcPr>
            <w:tcW w:w="1034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行政奖励</w:t>
            </w:r>
          </w:p>
        </w:tc>
        <w:tc>
          <w:tcPr>
            <w:tcW w:w="628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次数</w:t>
            </w:r>
          </w:p>
        </w:tc>
        <w:tc>
          <w:tcPr>
            <w:tcW w:w="557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征收金额（万元）</w:t>
            </w:r>
          </w:p>
        </w:tc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次数</w:t>
            </w:r>
          </w:p>
        </w:tc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次数</w:t>
            </w:r>
          </w:p>
        </w:tc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涉及金额（万元）</w:t>
            </w:r>
          </w:p>
        </w:tc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次数</w:t>
            </w:r>
          </w:p>
        </w:tc>
        <w:tc>
          <w:tcPr>
            <w:tcW w:w="364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次数</w:t>
            </w:r>
          </w:p>
        </w:tc>
        <w:tc>
          <w:tcPr>
            <w:tcW w:w="670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奖励总金额（万元）</w:t>
            </w:r>
          </w:p>
        </w:tc>
        <w:tc>
          <w:tcPr>
            <w:tcW w:w="628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557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楷体_GB2312" w:hAnsi="宋体" w:eastAsia="楷体_GB2312" w:cs="宋体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12</w:t>
            </w:r>
          </w:p>
        </w:tc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556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楷体_GB2312" w:hAnsi="宋体" w:eastAsia="楷体_GB2312" w:cs="宋体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565</w:t>
            </w:r>
          </w:p>
        </w:tc>
        <w:tc>
          <w:tcPr>
            <w:tcW w:w="364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670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628" w:type="pct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</w:tr>
    </w:tbl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说明：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1.“行政征收次数”的统计范围为统计年度1月1日至12月31日期间征收完毕的数量。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4.“其他行政执法行为”的统计范围为统计年度1月1日至12月31日期间完成的宗数。</w:t>
      </w: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  <w:sectPr>
          <w:pgSz w:w="15840" w:h="12240" w:orient="landscape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>
      <w:pPr>
        <w:rPr>
          <w:rFonts w:ascii="SimHei" w:hAnsi="SimHei" w:eastAsia="SimHei" w:cs="SimHei"/>
          <w:color w:val="000000"/>
          <w:kern w:val="2"/>
          <w:sz w:val="32"/>
          <w:szCs w:val="32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第二部分  三门峡市人力资源和社会保障局2</w:t>
      </w:r>
      <w:r>
        <w:rPr>
          <w:rFonts w:ascii="SimHei" w:hAnsi="SimHei" w:eastAsia="SimHei" w:cs="SimHei"/>
          <w:color w:val="000000"/>
          <w:kern w:val="2"/>
          <w:sz w:val="32"/>
          <w:szCs w:val="32"/>
        </w:rPr>
        <w:t>02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年度行政执法</w:t>
      </w:r>
    </w:p>
    <w:p>
      <w:pPr>
        <w:ind w:firstLine="4160" w:firstLineChars="1300"/>
        <w:rPr>
          <w:rFonts w:ascii="楷体_GB2312" w:hAnsi="宋体" w:eastAsia="楷体_GB2312" w:cs="宋体"/>
          <w:color w:val="333333"/>
        </w:rPr>
      </w:pPr>
      <w:r>
        <w:rPr>
          <w:rFonts w:hint="eastAsia" w:ascii="SimHei" w:hAnsi="SimHei" w:eastAsia="SimHei" w:cs="SimHei"/>
          <w:color w:val="000000"/>
          <w:kern w:val="2"/>
          <w:sz w:val="32"/>
          <w:szCs w:val="32"/>
        </w:rPr>
        <w:t>情况说明</w:t>
      </w:r>
    </w:p>
    <w:p>
      <w:pPr>
        <w:rPr>
          <w:rFonts w:ascii="楷体_GB2312" w:hAnsi="Times New Roman" w:eastAsia="楷体_GB2312" w:cs="Times New Roman"/>
          <w:kern w:val="2"/>
          <w:sz w:val="32"/>
          <w:szCs w:val="32"/>
        </w:rPr>
      </w:pPr>
      <w:r>
        <w:rPr>
          <w:rFonts w:ascii="楷体_GB2312" w:hAnsi="宋体" w:eastAsia="楷体_GB2312" w:cs="宋体"/>
          <w:color w:val="333333"/>
        </w:rPr>
        <w:t xml:space="preserve"> 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</w:rPr>
        <w:t>一、行政处罚实施情况说明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top"/>
        <w:rPr>
          <w:rFonts w:hint="eastAsia" w:ascii="楷体_GB2312" w:hAnsi="宋体" w:eastAsia="楷体_GB2312" w:cs="宋体"/>
          <w:color w:val="333333"/>
          <w:sz w:val="28"/>
          <w:szCs w:val="28"/>
        </w:rPr>
      </w:pPr>
      <w:r>
        <w:rPr>
          <w:rFonts w:hint="eastAsia" w:ascii="楷体_GB2312" w:hAnsi="宋体" w:eastAsia="楷体_GB2312" w:cs="宋体"/>
          <w:color w:val="333333"/>
          <w:sz w:val="28"/>
          <w:szCs w:val="28"/>
        </w:rPr>
        <w:t>202</w:t>
      </w:r>
      <w:r>
        <w:rPr>
          <w:rFonts w:hint="eastAsia" w:ascii="楷体_GB2312" w:hAnsi="宋体" w:eastAsia="楷体_GB2312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333333"/>
          <w:sz w:val="28"/>
          <w:szCs w:val="28"/>
        </w:rPr>
        <w:t>年度行政处罚总数为</w:t>
      </w:r>
      <w:r>
        <w:rPr>
          <w:rFonts w:hint="eastAsia" w:ascii="楷体_GB2312" w:hAnsi="宋体" w:eastAsia="楷体_GB2312" w:cs="宋体"/>
          <w:color w:val="333333"/>
          <w:sz w:val="28"/>
          <w:szCs w:val="28"/>
          <w:lang w:val="en-US" w:eastAsia="zh-CN"/>
        </w:rPr>
        <w:t xml:space="preserve"> 4</w:t>
      </w:r>
      <w:bookmarkStart w:id="0" w:name="_GoBack"/>
      <w:r>
        <w:rPr>
          <w:rFonts w:hint="eastAsia" w:ascii="楷体_GB2312" w:hAnsi="宋体" w:eastAsia="楷体_GB2312" w:cs="宋体"/>
          <w:color w:val="333333"/>
          <w:sz w:val="28"/>
          <w:szCs w:val="28"/>
        </w:rPr>
        <w:t>宗，</w:t>
      </w:r>
      <w:r>
        <w:rPr>
          <w:rFonts w:hint="eastAsia" w:ascii="楷体_GB2312" w:hAnsi="宋体" w:eastAsia="楷体_GB2312" w:cs="宋体"/>
          <w:color w:val="333333"/>
          <w:sz w:val="28"/>
          <w:szCs w:val="28"/>
          <w:lang w:val="en-US" w:eastAsia="zh-CN"/>
        </w:rPr>
        <w:t>罚款4.6万元</w:t>
      </w:r>
      <w:r>
        <w:rPr>
          <w:rFonts w:hint="eastAsia" w:ascii="楷体_GB2312" w:hAnsi="宋体" w:eastAsia="楷体_GB2312" w:cs="宋体"/>
          <w:color w:val="333333"/>
          <w:sz w:val="28"/>
          <w:szCs w:val="28"/>
        </w:rPr>
        <w:t>。</w:t>
      </w:r>
    </w:p>
    <w:bookmarkEnd w:id="0"/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</w:rPr>
        <w:t>二、行政许可实施情况说明</w:t>
      </w:r>
    </w:p>
    <w:p>
      <w:pPr>
        <w:rPr>
          <w:rFonts w:hint="eastAsia" w:ascii="楷体_GB2312" w:hAnsi="宋体" w:eastAsia="楷体_GB2312" w:cs="宋体"/>
          <w:color w:val="333333"/>
          <w:sz w:val="28"/>
          <w:szCs w:val="28"/>
        </w:rPr>
      </w:pPr>
      <w:r>
        <w:rPr>
          <w:rFonts w:hint="eastAsia" w:ascii="楷体_GB2312" w:hAnsi="宋体" w:eastAsia="楷体_GB2312" w:cs="宋体"/>
          <w:color w:val="333333"/>
          <w:sz w:val="28"/>
          <w:szCs w:val="28"/>
        </w:rPr>
        <w:t>202</w:t>
      </w:r>
      <w:r>
        <w:rPr>
          <w:rFonts w:hint="eastAsia" w:ascii="楷体_GB2312" w:hAnsi="宋体" w:eastAsia="楷体_GB2312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333333"/>
          <w:sz w:val="28"/>
          <w:szCs w:val="28"/>
        </w:rPr>
        <w:t>年度行政许可申请总数为</w:t>
      </w:r>
      <w:r>
        <w:rPr>
          <w:rFonts w:hint="eastAsia" w:ascii="楷体_GB2312" w:hAnsi="宋体" w:eastAsia="楷体_GB2312" w:cs="宋体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楷体_GB2312" w:hAnsi="宋体" w:eastAsia="楷体_GB2312" w:cs="宋体"/>
          <w:color w:val="333333"/>
          <w:sz w:val="28"/>
          <w:szCs w:val="28"/>
        </w:rPr>
        <w:t>宗，予以许可</w:t>
      </w:r>
      <w:r>
        <w:rPr>
          <w:rFonts w:hint="eastAsia" w:ascii="楷体_GB2312" w:hAnsi="宋体" w:eastAsia="楷体_GB2312" w:cs="宋体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楷体_GB2312" w:hAnsi="宋体" w:eastAsia="楷体_GB2312" w:cs="宋体"/>
          <w:color w:val="333333"/>
          <w:sz w:val="28"/>
          <w:szCs w:val="28"/>
        </w:rPr>
        <w:t>宗。</w:t>
      </w: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</w:rPr>
        <w:t>三、行政强制实施情况说明</w:t>
      </w:r>
    </w:p>
    <w:p>
      <w:pPr>
        <w:rPr>
          <w:rFonts w:hint="eastAsia" w:ascii="楷体_GB2312" w:hAnsi="宋体" w:eastAsia="楷体_GB2312" w:cs="宋体"/>
          <w:color w:val="333333"/>
          <w:sz w:val="28"/>
          <w:szCs w:val="28"/>
        </w:rPr>
      </w:pPr>
      <w:r>
        <w:rPr>
          <w:rFonts w:hint="eastAsia" w:ascii="楷体_GB2312" w:hAnsi="宋体" w:eastAsia="楷体_GB2312" w:cs="宋体"/>
          <w:color w:val="333333"/>
          <w:sz w:val="28"/>
          <w:szCs w:val="28"/>
        </w:rPr>
        <w:t>202</w:t>
      </w:r>
      <w:r>
        <w:rPr>
          <w:rFonts w:hint="eastAsia" w:ascii="楷体_GB2312" w:hAnsi="宋体" w:eastAsia="楷体_GB2312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333333"/>
          <w:sz w:val="28"/>
          <w:szCs w:val="28"/>
        </w:rPr>
        <w:t>年度行政强制总数为0宗。</w:t>
      </w: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</w:rPr>
        <w:t>四、行政征收实施情况说明</w:t>
      </w:r>
    </w:p>
    <w:p>
      <w:pPr>
        <w:rPr>
          <w:rFonts w:hint="eastAsia" w:ascii="楷体_GB2312" w:hAnsi="宋体" w:eastAsia="楷体_GB2312" w:cs="宋体"/>
          <w:color w:val="333333"/>
          <w:sz w:val="28"/>
          <w:szCs w:val="28"/>
        </w:rPr>
      </w:pPr>
      <w:r>
        <w:rPr>
          <w:rFonts w:hint="eastAsia" w:ascii="楷体_GB2312" w:hAnsi="宋体" w:eastAsia="楷体_GB2312" w:cs="宋体"/>
          <w:color w:val="333333"/>
          <w:sz w:val="28"/>
          <w:szCs w:val="28"/>
        </w:rPr>
        <w:t>202</w:t>
      </w:r>
      <w:r>
        <w:rPr>
          <w:rFonts w:hint="eastAsia" w:ascii="楷体_GB2312" w:hAnsi="宋体" w:eastAsia="楷体_GB2312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333333"/>
          <w:sz w:val="28"/>
          <w:szCs w:val="28"/>
        </w:rPr>
        <w:t>年度行政征收总数为0次，征收总金额0万元。</w:t>
      </w: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Times New Roman" w:eastAsia="楷体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</w:rPr>
        <w:t>五、行政</w:t>
      </w:r>
      <w:r>
        <w:rPr>
          <w:rFonts w:hint="eastAsia" w:ascii="楷体_GB2312" w:hAnsi="Times New Roman" w:eastAsia="楷体_GB2312" w:cs="Times New Roman"/>
          <w:kern w:val="2"/>
          <w:sz w:val="32"/>
          <w:szCs w:val="32"/>
          <w:lang w:eastAsia="zh-CN"/>
        </w:rPr>
        <w:t>确认</w:t>
      </w:r>
      <w:r>
        <w:rPr>
          <w:rFonts w:hint="eastAsia" w:ascii="楷体_GB2312" w:hAnsi="Times New Roman" w:eastAsia="楷体_GB2312" w:cs="Times New Roman"/>
          <w:kern w:val="2"/>
          <w:sz w:val="32"/>
          <w:szCs w:val="32"/>
        </w:rPr>
        <w:t>实施情况说明</w:t>
      </w:r>
    </w:p>
    <w:p>
      <w:pPr>
        <w:rPr>
          <w:rFonts w:hint="eastAsia" w:ascii="楷体_GB2312" w:hAnsi="宋体" w:eastAsia="楷体_GB2312" w:cs="宋体"/>
          <w:color w:val="333333"/>
          <w:sz w:val="28"/>
          <w:szCs w:val="28"/>
        </w:rPr>
      </w:pPr>
      <w:r>
        <w:rPr>
          <w:rFonts w:hint="eastAsia" w:ascii="楷体_GB2312" w:hAnsi="宋体" w:eastAsia="楷体_GB2312" w:cs="宋体"/>
          <w:color w:val="333333"/>
          <w:sz w:val="28"/>
          <w:szCs w:val="28"/>
        </w:rPr>
        <w:t>202</w:t>
      </w:r>
      <w:r>
        <w:rPr>
          <w:rFonts w:hint="eastAsia" w:ascii="楷体_GB2312" w:hAnsi="宋体" w:eastAsia="楷体_GB2312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333333"/>
          <w:sz w:val="28"/>
          <w:szCs w:val="28"/>
        </w:rPr>
        <w:t>年度行政</w:t>
      </w:r>
      <w:r>
        <w:rPr>
          <w:rFonts w:hint="eastAsia" w:ascii="楷体_GB2312" w:hAnsi="宋体" w:eastAsia="楷体_GB2312" w:cs="宋体"/>
          <w:color w:val="333333"/>
          <w:sz w:val="28"/>
          <w:szCs w:val="28"/>
          <w:lang w:eastAsia="zh-CN"/>
        </w:rPr>
        <w:t>确认</w:t>
      </w:r>
      <w:r>
        <w:rPr>
          <w:rFonts w:hint="eastAsia" w:ascii="楷体_GB2312" w:hAnsi="宋体" w:eastAsia="楷体_GB2312" w:cs="宋体"/>
          <w:color w:val="333333"/>
          <w:sz w:val="28"/>
          <w:szCs w:val="28"/>
        </w:rPr>
        <w:t>总数为</w:t>
      </w:r>
      <w:r>
        <w:rPr>
          <w:rFonts w:hint="eastAsia" w:ascii="楷体_GB2312" w:hAnsi="宋体" w:eastAsia="楷体_GB2312" w:cs="宋体"/>
          <w:color w:val="333333"/>
          <w:sz w:val="28"/>
          <w:szCs w:val="28"/>
          <w:lang w:val="en-US" w:eastAsia="zh-CN"/>
        </w:rPr>
        <w:t>565</w:t>
      </w:r>
      <w:r>
        <w:rPr>
          <w:rFonts w:hint="eastAsia" w:ascii="楷体_GB2312" w:hAnsi="宋体" w:eastAsia="楷体_GB2312" w:cs="宋体"/>
          <w:color w:val="333333"/>
          <w:sz w:val="28"/>
          <w:szCs w:val="28"/>
        </w:rPr>
        <w:t>次。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Hei">
    <w:altName w:val="方正黑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32"/>
    <w:rsid w:val="00103179"/>
    <w:rsid w:val="00153F5A"/>
    <w:rsid w:val="004F146C"/>
    <w:rsid w:val="00862D74"/>
    <w:rsid w:val="00933A7F"/>
    <w:rsid w:val="00955F56"/>
    <w:rsid w:val="009D7CD8"/>
    <w:rsid w:val="009D7DD5"/>
    <w:rsid w:val="00AA3283"/>
    <w:rsid w:val="00AA3E34"/>
    <w:rsid w:val="00D20D32"/>
    <w:rsid w:val="00EA2B30"/>
    <w:rsid w:val="00ED6B09"/>
    <w:rsid w:val="00F800A4"/>
    <w:rsid w:val="37FF534B"/>
    <w:rsid w:val="53A7A588"/>
    <w:rsid w:val="67BFC7CF"/>
    <w:rsid w:val="76BF213F"/>
    <w:rsid w:val="7DFEFB2F"/>
    <w:rsid w:val="7F7A9327"/>
    <w:rsid w:val="C4FC99DA"/>
    <w:rsid w:val="DA6EB689"/>
    <w:rsid w:val="DB9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enovo/D:\2021.3.29&#20197;&#21069;\Documents\&#33258;&#23450;&#20041;%20Office%20&#27169;&#26495;\Doc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Pages>5</Pages>
  <Words>315</Words>
  <Characters>1802</Characters>
  <Lines>15</Lines>
  <Paragraphs>4</Paragraphs>
  <TotalTime>369</TotalTime>
  <ScaleCrop>false</ScaleCrop>
  <LinksUpToDate>false</LinksUpToDate>
  <CharactersWithSpaces>2113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2023-11-14T11:09:00Z</dcterms:created>
  <dc:creator>Administrator</dc:creator>
  <cp:lastModifiedBy>lenovo</cp:lastModifiedBy>
  <cp:lastPrinted>2025-05-27T10:17:00Z</cp:lastPrinted>
  <dcterms:modified xsi:type="dcterms:W3CDTF">2025-05-26T16:53:32Z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