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仿宋_GB2312"/>
          <w:sz w:val="32"/>
          <w:szCs w:val="32"/>
        </w:rPr>
        <w:t>附件</w:t>
      </w:r>
    </w:p>
    <w:p>
      <w:pPr>
        <w:wordWrap w:val="0"/>
        <w:topLinePunct/>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val="en-US" w:eastAsia="zh-CN"/>
        </w:rPr>
        <w:t>一、三门峡市鑫盛源矿业有限公司拖欠劳动报酬案</w:t>
      </w:r>
    </w:p>
    <w:p>
      <w:pPr>
        <w:wordWrap w:val="0"/>
        <w:topLinePun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三门峡市鑫盛源矿业有限公司 ，统一社会信用代码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91411282MA9K9A2Y92，地址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三门峡市灵宝市朱阳镇杨砦峪，法定代表人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王勇理。</w:t>
      </w:r>
    </w:p>
    <w:p>
      <w:pPr>
        <w:wordWrap w:val="0"/>
        <w:topLinePun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2022年7月 6日，灵宝市人力资源和社会保障局接到投诉</w:t>
      </w:r>
      <w:r>
        <w:rPr>
          <w:rFonts w:hint="eastAsia" w:ascii="仿宋_GB2312" w:hAnsi="仿宋_GB2312" w:eastAsia="仿宋_GB2312" w:cs="仿宋_GB2312"/>
          <w:sz w:val="32"/>
          <w:szCs w:val="32"/>
          <w:shd w:val="clear" w:color="auto" w:fill="FFFFFF"/>
          <w:lang w:eastAsia="zh-CN"/>
        </w:rPr>
        <w:t>，反映</w:t>
      </w:r>
      <w:r>
        <w:rPr>
          <w:rFonts w:hint="eastAsia" w:ascii="仿宋_GB2312" w:hAnsi="仿宋_GB2312" w:eastAsia="仿宋_GB2312" w:cs="仿宋_GB2312"/>
          <w:sz w:val="32"/>
          <w:szCs w:val="32"/>
          <w:shd w:val="clear" w:color="auto" w:fill="FFFFFF"/>
        </w:rPr>
        <w:t>三门峡市鑫盛源矿业有限公司存在拖欠劳动报酬问题。</w:t>
      </w:r>
    </w:p>
    <w:p>
      <w:pPr>
        <w:wordWrap w:val="0"/>
        <w:topLinePun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经查，三门峡市鑫盛源矿业有限公司拖欠</w:t>
      </w:r>
      <w:r>
        <w:rPr>
          <w:rFonts w:hint="eastAsia" w:ascii="仿宋_GB2312" w:hAnsi="仿宋_GB2312" w:eastAsia="仿宋_GB2312" w:cs="仿宋_GB2312"/>
          <w:sz w:val="32"/>
          <w:szCs w:val="32"/>
          <w:shd w:val="clear" w:color="auto" w:fill="FFFFFF"/>
          <w:lang w:val="en-US" w:eastAsia="zh-CN"/>
        </w:rPr>
        <w:t>3名劳动者</w:t>
      </w:r>
      <w:r>
        <w:rPr>
          <w:rFonts w:hint="eastAsia" w:ascii="仿宋_GB2312" w:hAnsi="仿宋_GB2312" w:eastAsia="仿宋_GB2312" w:cs="仿宋_GB2312"/>
          <w:sz w:val="32"/>
          <w:szCs w:val="32"/>
          <w:shd w:val="clear" w:color="auto" w:fill="FFFFFF"/>
          <w:lang w:eastAsia="zh-CN"/>
        </w:rPr>
        <w:t>劳动报酬</w:t>
      </w:r>
      <w:r>
        <w:rPr>
          <w:rFonts w:hint="eastAsia" w:ascii="仿宋_GB2312" w:hAnsi="仿宋_GB2312" w:eastAsia="仿宋_GB2312" w:cs="仿宋_GB2312"/>
          <w:sz w:val="32"/>
          <w:szCs w:val="32"/>
          <w:shd w:val="clear" w:color="auto" w:fill="FFFFFF"/>
        </w:rPr>
        <w:t>16</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34</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元。2022年10月8日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灵宝市人力资源和社会保障局下达了《劳动保障监察限期整改指令书》，该单位逾期未履行。</w:t>
      </w:r>
    </w:p>
    <w:p>
      <w:pPr>
        <w:wordWrap w:val="0"/>
        <w:topLinePun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2022年11月3日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灵宝市人力资源和社会保障局</w:t>
      </w:r>
      <w:r>
        <w:rPr>
          <w:rFonts w:hint="eastAsia" w:ascii="仿宋_GB2312" w:hAnsi="仿宋_GB2312" w:eastAsia="仿宋_GB2312" w:cs="仿宋_GB2312"/>
          <w:sz w:val="32"/>
          <w:szCs w:val="32"/>
          <w:shd w:val="clear" w:color="auto" w:fill="FFFFFF"/>
          <w:lang w:eastAsia="zh-CN"/>
        </w:rPr>
        <w:t>依法将</w:t>
      </w:r>
      <w:r>
        <w:rPr>
          <w:rFonts w:hint="eastAsia" w:ascii="仿宋_GB2312" w:hAnsi="仿宋_GB2312" w:eastAsia="仿宋_GB2312" w:cs="仿宋_GB2312"/>
          <w:sz w:val="32"/>
          <w:szCs w:val="32"/>
          <w:shd w:val="clear" w:color="auto" w:fill="FFFFFF"/>
        </w:rPr>
        <w:t>三门峡市鑫盛源矿业有限公司列入拖欠农民工工资失信联合惩戒对象名单。</w:t>
      </w:r>
    </w:p>
    <w:p>
      <w:pPr>
        <w:wordWrap w:val="0"/>
        <w:topLinePun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2022年11月7日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灵宝市人力资源和社会保障局以涉嫌拒不支付劳动报酬罪依法将该案</w:t>
      </w:r>
      <w:r>
        <w:rPr>
          <w:rFonts w:hint="default" w:ascii="仿宋_GB2312" w:hAnsi="仿宋_GB2312" w:eastAsia="仿宋_GB2312" w:cs="仿宋_GB2312"/>
          <w:sz w:val="32"/>
          <w:szCs w:val="32"/>
          <w:shd w:val="clear" w:color="auto" w:fill="FFFFFF"/>
          <w:lang w:val="en"/>
        </w:rPr>
        <w:t>件</w:t>
      </w:r>
      <w:r>
        <w:rPr>
          <w:rFonts w:hint="eastAsia" w:ascii="仿宋_GB2312" w:hAnsi="仿宋_GB2312" w:eastAsia="仿宋_GB2312" w:cs="仿宋_GB2312"/>
          <w:sz w:val="32"/>
          <w:szCs w:val="32"/>
          <w:shd w:val="clear" w:color="auto" w:fill="FFFFFF"/>
        </w:rPr>
        <w:t>移送公安机关查处。</w:t>
      </w:r>
    </w:p>
    <w:p>
      <w:pPr>
        <w:wordWrap w:val="0"/>
        <w:topLinePunct/>
        <w:ind w:firstLine="640" w:firstLineChars="200"/>
        <w:rPr>
          <w:rFonts w:hint="eastAsia" w:ascii="Times New Roman" w:hAnsi="Times New Roman" w:eastAsia="方正黑体_GBK"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二、三门峡市中宝物业服务有限公司拖欠劳动报酬案</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三门峡市中宝物业服务有限公司,统一社会信用代码：</w:t>
      </w:r>
      <w:r>
        <w:rPr>
          <w:rFonts w:hint="eastAsia" w:ascii="仿宋_GB2312" w:hAnsi="仿宋_GB2312" w:eastAsia="仿宋_GB2312" w:cs="仿宋_GB2312"/>
          <w:sz w:val="32"/>
          <w:szCs w:val="32"/>
          <w:shd w:val="clear" w:color="auto" w:fill="FFFFFF"/>
          <w:lang w:val="en-US" w:eastAsia="zh-CN"/>
        </w:rPr>
        <w:t>91411200MA47XYJ47G</w:t>
      </w:r>
      <w:r>
        <w:rPr>
          <w:rFonts w:hint="eastAsia" w:ascii="仿宋_GB2312" w:hAnsi="仿宋_GB2312" w:eastAsia="仿宋_GB2312" w:cs="仿宋_GB2312"/>
          <w:b w:val="0"/>
          <w:bCs w:val="0"/>
          <w:kern w:val="2"/>
          <w:sz w:val="32"/>
          <w:szCs w:val="32"/>
          <w:lang w:val="en-US" w:eastAsia="zh-CN" w:bidi="ar-SA"/>
        </w:rPr>
        <w:t>；地址：三门峡市湖滨区和平路中段；法定代表人：郑丁辉。</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2022年7月13日，三门峡市湖滨区人力资源和社会保障局接到投诉，反映三门峡市中宝物业服务有限公司存在拖欠劳动报酬问题。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经查，该公司拖欠43名劳动者劳动报酬40.3994万元。2022年7月20日，三门峡市湖滨区人力资源和社会保障局依法向该公司作出《劳动保障监察限期整改指令书》，该公司逾期未履行。</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2022年9月26日，三门峡市</w:t>
      </w:r>
      <w:r>
        <w:rPr>
          <w:rFonts w:hint="eastAsia" w:ascii="仿宋_GB2312" w:hAnsi="仿宋_GB2312" w:eastAsia="仿宋_GB2312" w:cs="仿宋_GB2312"/>
          <w:sz w:val="32"/>
          <w:szCs w:val="32"/>
          <w:lang w:val="en-US" w:eastAsia="zh-CN"/>
        </w:rPr>
        <w:t>湖滨区</w:t>
      </w:r>
      <w:r>
        <w:rPr>
          <w:rFonts w:hint="eastAsia" w:ascii="仿宋_GB2312" w:hAnsi="仿宋_GB2312" w:eastAsia="仿宋_GB2312" w:cs="仿宋_GB2312"/>
          <w:b w:val="0"/>
          <w:bCs w:val="0"/>
          <w:kern w:val="2"/>
          <w:sz w:val="32"/>
          <w:szCs w:val="32"/>
          <w:lang w:val="en-US" w:eastAsia="zh-CN" w:bidi="ar-SA"/>
        </w:rPr>
        <w:t>人力资源和社会保障局</w:t>
      </w:r>
      <w:r>
        <w:rPr>
          <w:rFonts w:hint="eastAsia" w:ascii="仿宋_GB2312" w:hAnsi="仿宋_GB2312" w:eastAsia="仿宋_GB2312" w:cs="仿宋_GB2312"/>
          <w:sz w:val="32"/>
          <w:szCs w:val="32"/>
        </w:rPr>
        <w:t>以涉嫌拒不支付劳动报酬罪依法将该案件移送公安机关查处。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b w:val="0"/>
          <w:bCs w:val="0"/>
          <w:kern w:val="2"/>
          <w:sz w:val="32"/>
          <w:szCs w:val="32"/>
          <w:lang w:val="en-US" w:eastAsia="zh-CN" w:bidi="ar-SA"/>
        </w:rPr>
        <w:t>2022年11月23日，三门峡市湖滨区人力资源和社会保障局依法将三门峡市中宝物业服务有限公司及其法定代表人郑丁辉列入拖欠农民工工资失信联合惩戒对象名单。</w:t>
      </w:r>
    </w:p>
    <w:p>
      <w:pPr>
        <w:wordWrap w:val="0"/>
        <w:topLinePunct/>
        <w:ind w:firstLine="640" w:firstLineChars="20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三、三门峡市嘉亿置业有限公司拖欠劳动报酬案</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三门峡市嘉亿置业有限公司，统一社会信用代码：91411200052278901B；地址：三门峡市湖滨区和平路中段；法定代表人：李富国。</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2022年7月13日，湖滨区人力资源和社会保障局接到投诉，反映三门峡市嘉亿置业有限公司存在拖欠劳动报酬问题。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经查，该公司拖欠34名劳动者劳动报酬34.9615万元。2022年7月20日，三门峡市湖滨区人力资源和社会保障局依法向该公司作出《劳动保障监察限期整改指令书》，该公司逾期未履行。</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2022年9月26日，三门峡市</w:t>
      </w:r>
      <w:r>
        <w:rPr>
          <w:rFonts w:hint="eastAsia" w:ascii="仿宋_GB2312" w:hAnsi="仿宋_GB2312" w:eastAsia="仿宋_GB2312" w:cs="仿宋_GB2312"/>
          <w:sz w:val="32"/>
          <w:szCs w:val="32"/>
          <w:lang w:val="en-US" w:eastAsia="zh-CN"/>
        </w:rPr>
        <w:t>湖滨区</w:t>
      </w:r>
      <w:r>
        <w:rPr>
          <w:rFonts w:hint="eastAsia" w:ascii="仿宋_GB2312" w:hAnsi="仿宋_GB2312" w:eastAsia="仿宋_GB2312" w:cs="仿宋_GB2312"/>
          <w:b w:val="0"/>
          <w:bCs w:val="0"/>
          <w:kern w:val="2"/>
          <w:sz w:val="32"/>
          <w:szCs w:val="32"/>
          <w:lang w:val="en-US" w:eastAsia="zh-CN" w:bidi="ar-SA"/>
        </w:rPr>
        <w:t>人力资源和社会保障局</w:t>
      </w:r>
      <w:r>
        <w:rPr>
          <w:rFonts w:hint="eastAsia" w:ascii="仿宋_GB2312" w:hAnsi="仿宋_GB2312" w:eastAsia="仿宋_GB2312" w:cs="仿宋_GB2312"/>
          <w:sz w:val="32"/>
          <w:szCs w:val="32"/>
        </w:rPr>
        <w:t>以涉嫌拒不支付劳动报酬罪依法将该案件移送公安机关查处。</w:t>
      </w:r>
    </w:p>
    <w:p>
      <w:pPr>
        <w:keepNext w:val="0"/>
        <w:keepLines w:val="0"/>
        <w:pageBreakBefore w:val="0"/>
        <w:widowControl w:val="0"/>
        <w:kinsoku/>
        <w:wordWrap/>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2022年11月23日，三门峡市湖滨区人力资源和社会保障局依法将三门峡市嘉亿置业有限公司及其法定代表人李富国列入拖欠农民工工资失信联合惩戒对象名单。</w:t>
      </w:r>
    </w:p>
    <w:p>
      <w:pPr>
        <w:numPr>
          <w:ilvl w:val="0"/>
          <w:numId w:val="0"/>
        </w:numPr>
        <w:wordWrap w:val="0"/>
        <w:topLinePunct/>
        <w:ind w:firstLine="640" w:firstLineChars="200"/>
        <w:rPr>
          <w:rFonts w:hint="eastAsia" w:ascii="宋体" w:hAnsi="宋体" w:eastAsia="宋体" w:cs="宋体"/>
          <w:b/>
          <w:bCs/>
          <w:sz w:val="32"/>
          <w:szCs w:val="32"/>
          <w:shd w:val="clear" w:color="auto" w:fill="FFFFFF"/>
          <w:lang w:val="en-US" w:eastAsia="zh-CN"/>
        </w:rPr>
      </w:pPr>
      <w:r>
        <w:rPr>
          <w:rFonts w:hint="eastAsia" w:ascii="黑体" w:hAnsi="黑体" w:eastAsia="黑体" w:cs="黑体"/>
          <w:b w:val="0"/>
          <w:bCs w:val="0"/>
          <w:sz w:val="32"/>
          <w:szCs w:val="32"/>
          <w:lang w:val="en-US" w:eastAsia="zh-CN"/>
        </w:rPr>
        <w:t>四、河南水航建设工程有限公司</w:t>
      </w:r>
      <w:r>
        <w:rPr>
          <w:rFonts w:hint="eastAsia" w:ascii="黑体" w:hAnsi="黑体" w:eastAsia="黑体" w:cs="黑体"/>
          <w:b w:val="0"/>
          <w:bCs w:val="0"/>
          <w:sz w:val="32"/>
          <w:szCs w:val="32"/>
          <w:shd w:val="clear" w:color="auto" w:fill="FFFFFF"/>
          <w:lang w:val="en-US" w:eastAsia="zh-CN"/>
        </w:rPr>
        <w:t>拖欠劳动报酬案</w:t>
      </w:r>
    </w:p>
    <w:p>
      <w:pPr>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河南水航建设工程有限公司、</w:t>
      </w:r>
      <w:r>
        <w:rPr>
          <w:rFonts w:hint="eastAsia" w:ascii="仿宋_GB2312" w:hAnsi="仿宋_GB2312" w:eastAsia="仿宋_GB2312" w:cs="仿宋_GB2312"/>
          <w:b w:val="0"/>
          <w:bCs w:val="0"/>
          <w:kern w:val="2"/>
          <w:sz w:val="32"/>
          <w:szCs w:val="32"/>
          <w:lang w:val="en-US" w:eastAsia="zh-CN" w:bidi="ar-SA"/>
        </w:rPr>
        <w:t>统一社会信用代码：</w:t>
      </w:r>
      <w:r>
        <w:rPr>
          <w:rFonts w:hint="eastAsia" w:ascii="仿宋_GB2312" w:hAnsi="仿宋_GB2312" w:eastAsia="仿宋_GB2312" w:cs="仿宋_GB2312"/>
          <w:spacing w:val="0"/>
          <w:sz w:val="32"/>
          <w:szCs w:val="32"/>
          <w:u w:val="none" w:color="auto"/>
          <w:lang w:val="en-US" w:eastAsia="zh-CN"/>
        </w:rPr>
        <w:t>91410100MA47024A3E</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i w:val="0"/>
          <w:iCs w:val="0"/>
          <w:caps w:val="0"/>
          <w:color w:val="333333"/>
          <w:spacing w:val="0"/>
          <w:sz w:val="32"/>
          <w:szCs w:val="32"/>
          <w:shd w:val="clear" w:fill="FFFFFF"/>
        </w:rPr>
        <w:t>河南省安阳市内黄县豆公镇人民政府院内158号</w:t>
      </w:r>
      <w:r>
        <w:rPr>
          <w:rFonts w:hint="eastAsia" w:ascii="仿宋_GB2312" w:hAnsi="仿宋_GB2312" w:eastAsia="仿宋_GB2312" w:cs="仿宋_GB2312"/>
          <w:b w:val="0"/>
          <w:bCs w:val="0"/>
          <w:kern w:val="2"/>
          <w:sz w:val="32"/>
          <w:szCs w:val="32"/>
          <w:lang w:val="en-US" w:eastAsia="zh-CN" w:bidi="ar-SA"/>
        </w:rPr>
        <w:t>；法定代表人：</w:t>
      </w:r>
      <w:r>
        <w:rPr>
          <w:rFonts w:hint="eastAsia" w:ascii="仿宋_GB2312" w:hAnsi="仿宋_GB2312" w:eastAsia="仿宋_GB2312" w:cs="仿宋_GB2312"/>
          <w:spacing w:val="-20"/>
          <w:sz w:val="32"/>
          <w:szCs w:val="32"/>
          <w:u w:val="none" w:color="auto"/>
          <w:lang w:val="en-US" w:eastAsia="zh-CN"/>
        </w:rPr>
        <w:t>宋利红</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2022年4月，渑池县人力资源和社会保障局接到投诉，反映</w:t>
      </w:r>
      <w:r>
        <w:rPr>
          <w:rFonts w:hint="eastAsia" w:ascii="仿宋_GB2312" w:hAnsi="仿宋_GB2312" w:eastAsia="仿宋_GB2312" w:cs="仿宋_GB2312"/>
          <w:sz w:val="32"/>
          <w:szCs w:val="32"/>
          <w:lang w:val="en-US" w:eastAsia="zh-CN"/>
        </w:rPr>
        <w:t>河南水航建设工程有限公司</w:t>
      </w:r>
      <w:r>
        <w:rPr>
          <w:rFonts w:hint="eastAsia" w:ascii="仿宋_GB2312" w:hAnsi="仿宋_GB2312" w:eastAsia="仿宋_GB2312" w:cs="仿宋_GB2312"/>
          <w:b w:val="0"/>
          <w:bCs w:val="0"/>
          <w:kern w:val="2"/>
          <w:sz w:val="32"/>
          <w:szCs w:val="32"/>
          <w:lang w:val="en-US" w:eastAsia="zh-CN" w:bidi="ar-SA"/>
        </w:rPr>
        <w:t>存在拖欠劳动报酬问题。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经查，该公司在承建</w:t>
      </w:r>
      <w:r>
        <w:rPr>
          <w:rFonts w:hint="eastAsia" w:ascii="仿宋_GB2312" w:hAnsi="仿宋_GB2312" w:eastAsia="仿宋_GB2312" w:cs="仿宋_GB2312"/>
          <w:b w:val="0"/>
          <w:bCs w:val="0"/>
          <w:i w:val="0"/>
          <w:iCs w:val="0"/>
          <w:caps w:val="0"/>
          <w:color w:val="333333"/>
          <w:spacing w:val="0"/>
          <w:sz w:val="32"/>
          <w:szCs w:val="32"/>
          <w:shd w:val="clear" w:fill="FFFFFF"/>
        </w:rPr>
        <w:t>东方希望(三门峡)铝业有限公司</w:t>
      </w:r>
      <w:r>
        <w:rPr>
          <w:rFonts w:hint="eastAsia" w:ascii="仿宋_GB2312" w:hAnsi="仿宋_GB2312" w:eastAsia="仿宋_GB2312" w:cs="仿宋_GB2312"/>
          <w:kern w:val="0"/>
          <w:sz w:val="32"/>
          <w:szCs w:val="32"/>
          <w:lang w:eastAsia="zh-CN"/>
        </w:rPr>
        <w:t>管道工程项目中</w:t>
      </w:r>
      <w:r>
        <w:rPr>
          <w:rFonts w:hint="eastAsia" w:ascii="仿宋_GB2312" w:hAnsi="仿宋_GB2312" w:eastAsia="仿宋_GB2312" w:cs="仿宋_GB2312"/>
          <w:b w:val="0"/>
          <w:bCs w:val="0"/>
          <w:kern w:val="2"/>
          <w:sz w:val="32"/>
          <w:szCs w:val="32"/>
          <w:lang w:val="en-US" w:eastAsia="zh-CN" w:bidi="ar-SA"/>
        </w:rPr>
        <w:t>拖欠11名劳动者劳动报酬</w:t>
      </w:r>
      <w:r>
        <w:rPr>
          <w:rFonts w:hint="eastAsia" w:ascii="仿宋_GB2312" w:hAnsi="仿宋_GB2312" w:eastAsia="仿宋_GB2312" w:cs="仿宋_GB2312"/>
          <w:kern w:val="0"/>
          <w:sz w:val="32"/>
          <w:szCs w:val="32"/>
          <w:lang w:val="en-US" w:eastAsia="zh-CN"/>
        </w:rPr>
        <w:t>161127</w:t>
      </w:r>
      <w:r>
        <w:rPr>
          <w:rFonts w:hint="eastAsia" w:ascii="仿宋_GB2312" w:hAnsi="仿宋_GB2312" w:eastAsia="仿宋_GB2312" w:cs="仿宋_GB2312"/>
          <w:b w:val="0"/>
          <w:bCs w:val="0"/>
          <w:kern w:val="2"/>
          <w:sz w:val="32"/>
          <w:szCs w:val="32"/>
          <w:lang w:val="en-US" w:eastAsia="zh-CN" w:bidi="ar-SA"/>
        </w:rPr>
        <w:t>元。2022年6月1日，渑池县人力资源和社会保障局依法向该公司作出《劳动保障监察限期整改指令书》，该公司逾期未履行。</w:t>
      </w:r>
    </w:p>
    <w:p>
      <w:pPr>
        <w:keepNext w:val="0"/>
        <w:keepLines w:val="0"/>
        <w:pageBreakBefore w:val="0"/>
        <w:widowControl w:val="0"/>
        <w:kinsoku/>
        <w:wordWrap/>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2022年8月22日，渑池县人力资源和社会保障局依法将</w:t>
      </w:r>
      <w:r>
        <w:rPr>
          <w:rFonts w:hint="eastAsia" w:ascii="仿宋_GB2312" w:hAnsi="仿宋_GB2312" w:eastAsia="仿宋_GB2312" w:cs="仿宋_GB2312"/>
          <w:sz w:val="32"/>
          <w:szCs w:val="32"/>
          <w:lang w:val="en-US" w:eastAsia="zh-CN"/>
        </w:rPr>
        <w:t>河南水航建设工程有限公司</w:t>
      </w:r>
      <w:r>
        <w:rPr>
          <w:rFonts w:hint="eastAsia" w:ascii="仿宋_GB2312" w:hAnsi="仿宋_GB2312" w:eastAsia="仿宋_GB2312" w:cs="仿宋_GB2312"/>
          <w:b w:val="0"/>
          <w:bCs w:val="0"/>
          <w:kern w:val="2"/>
          <w:sz w:val="32"/>
          <w:szCs w:val="32"/>
          <w:lang w:val="en-US" w:eastAsia="zh-CN" w:bidi="ar-SA"/>
        </w:rPr>
        <w:t>及其法定代表人</w:t>
      </w:r>
      <w:r>
        <w:rPr>
          <w:rFonts w:hint="eastAsia" w:ascii="仿宋_GB2312" w:hAnsi="仿宋_GB2312" w:eastAsia="仿宋_GB2312" w:cs="仿宋_GB2312"/>
          <w:spacing w:val="-20"/>
          <w:sz w:val="32"/>
          <w:szCs w:val="32"/>
          <w:u w:val="none" w:color="auto"/>
          <w:lang w:val="en-US" w:eastAsia="zh-CN"/>
        </w:rPr>
        <w:t>宋利红</w:t>
      </w:r>
      <w:r>
        <w:rPr>
          <w:rFonts w:hint="eastAsia" w:ascii="仿宋_GB2312" w:hAnsi="仿宋_GB2312" w:eastAsia="仿宋_GB2312" w:cs="仿宋_GB2312"/>
          <w:b w:val="0"/>
          <w:bCs w:val="0"/>
          <w:kern w:val="2"/>
          <w:sz w:val="32"/>
          <w:szCs w:val="32"/>
          <w:lang w:val="en-US" w:eastAsia="zh-CN" w:bidi="ar-SA"/>
        </w:rPr>
        <w:t>列入拖欠农民工工资失信联合惩戒对象名单。</w:t>
      </w: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0" w:afterLines="0" w:line="460" w:lineRule="exact"/>
        <w:ind w:left="0" w:leftChars="0" w:right="0" w:rightChars="0" w:firstLine="0" w:firstLineChars="0"/>
        <w:jc w:val="both"/>
        <w:textAlignment w:val="auto"/>
        <w:outlineLvl w:val="9"/>
        <w:rPr>
          <w:rFonts w:hint="eastAsia" w:ascii="仿宋" w:hAnsi="仿宋" w:eastAsia="仿宋" w:cs="仿宋"/>
          <w:spacing w:val="0"/>
          <w:sz w:val="32"/>
          <w:szCs w:val="32"/>
          <w:u w:val="single" w:color="auto"/>
          <w:lang w:val="en-US" w:eastAsia="zh-CN"/>
        </w:rPr>
      </w:pPr>
    </w:p>
    <w:p>
      <w:pPr>
        <w:pStyle w:val="2"/>
        <w:numPr>
          <w:ilvl w:val="0"/>
          <w:numId w:val="0"/>
        </w:numPr>
        <w:rPr>
          <w:rFonts w:hint="eastAsia"/>
          <w:lang w:val="en-US" w:eastAsia="zh-CN"/>
        </w:rPr>
      </w:pPr>
    </w:p>
    <w:p>
      <w:pPr>
        <w:pStyle w:val="2"/>
        <w:rPr>
          <w:rFonts w:hint="eastAsia"/>
          <w:lang w:val="en-US" w:eastAsia="zh-CN"/>
        </w:rPr>
      </w:pPr>
    </w:p>
    <w:p>
      <w:pPr>
        <w:pStyle w:val="2"/>
      </w:pPr>
    </w:p>
    <w:p>
      <w:pPr>
        <w:rPr>
          <w:rFonts w:hint="default" w:ascii="黑体" w:hAnsi="黑体" w:eastAsia="黑体"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YzM5NjBiYTBlZGZiNGVlYmU5NGRjZTU2NzEwNmUifQ=="/>
  </w:docVars>
  <w:rsids>
    <w:rsidRoot w:val="387648CA"/>
    <w:rsid w:val="000A2BD4"/>
    <w:rsid w:val="007F1FC5"/>
    <w:rsid w:val="00850442"/>
    <w:rsid w:val="00937519"/>
    <w:rsid w:val="00AB5BF7"/>
    <w:rsid w:val="00CB608D"/>
    <w:rsid w:val="00CD5EC2"/>
    <w:rsid w:val="01D9140F"/>
    <w:rsid w:val="03754774"/>
    <w:rsid w:val="03CE7285"/>
    <w:rsid w:val="05266A78"/>
    <w:rsid w:val="088C3CD7"/>
    <w:rsid w:val="09021F51"/>
    <w:rsid w:val="09863ADB"/>
    <w:rsid w:val="0A047325"/>
    <w:rsid w:val="0AAF6691"/>
    <w:rsid w:val="0FA15BE1"/>
    <w:rsid w:val="10435FE3"/>
    <w:rsid w:val="11D01DD6"/>
    <w:rsid w:val="12F40656"/>
    <w:rsid w:val="17971B4B"/>
    <w:rsid w:val="1C99726A"/>
    <w:rsid w:val="1DA03138"/>
    <w:rsid w:val="204D4873"/>
    <w:rsid w:val="20B94C8D"/>
    <w:rsid w:val="265A4D49"/>
    <w:rsid w:val="27AC1FC9"/>
    <w:rsid w:val="281E46B2"/>
    <w:rsid w:val="2A2166F8"/>
    <w:rsid w:val="2AFD6B6A"/>
    <w:rsid w:val="2B56531F"/>
    <w:rsid w:val="2EC97183"/>
    <w:rsid w:val="33A65EA0"/>
    <w:rsid w:val="34F14D11"/>
    <w:rsid w:val="387648CA"/>
    <w:rsid w:val="3A2A5E3E"/>
    <w:rsid w:val="3CB21725"/>
    <w:rsid w:val="3D82400D"/>
    <w:rsid w:val="3F791C22"/>
    <w:rsid w:val="42325C91"/>
    <w:rsid w:val="43910979"/>
    <w:rsid w:val="449073EF"/>
    <w:rsid w:val="44D0772C"/>
    <w:rsid w:val="49227764"/>
    <w:rsid w:val="496517B7"/>
    <w:rsid w:val="49C40C45"/>
    <w:rsid w:val="4B162340"/>
    <w:rsid w:val="4D1E41E4"/>
    <w:rsid w:val="50911C9A"/>
    <w:rsid w:val="51FA07B7"/>
    <w:rsid w:val="526F2A2F"/>
    <w:rsid w:val="53F10955"/>
    <w:rsid w:val="54923698"/>
    <w:rsid w:val="552F6572"/>
    <w:rsid w:val="576A4C26"/>
    <w:rsid w:val="57B974E6"/>
    <w:rsid w:val="59B90E0B"/>
    <w:rsid w:val="5BB36893"/>
    <w:rsid w:val="5D7F1BE2"/>
    <w:rsid w:val="66A33109"/>
    <w:rsid w:val="6DDC69A5"/>
    <w:rsid w:val="6ED75591"/>
    <w:rsid w:val="70A95751"/>
    <w:rsid w:val="712203FD"/>
    <w:rsid w:val="737F2F3A"/>
    <w:rsid w:val="75FC024A"/>
    <w:rsid w:val="7FDD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line="372" w:lineRule="auto"/>
      <w:outlineLvl w:val="3"/>
    </w:pPr>
    <w:rPr>
      <w:rFonts w:ascii="Arial" w:hAnsi="Arial" w:eastAsia="黑体" w:cs="Arial"/>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1436</Words>
  <Characters>1603</Characters>
  <Lines>7</Lines>
  <Paragraphs>2</Paragraphs>
  <TotalTime>0</TotalTime>
  <ScaleCrop>false</ScaleCrop>
  <LinksUpToDate>false</LinksUpToDate>
  <CharactersWithSpaces>1632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2021-04-01T08:12:00Z</dcterms:created>
  <dc:creator>橘子</dc:creator>
  <cp:lastModifiedBy>Administrator</cp:lastModifiedBy>
  <cp:lastPrinted>2021-04-02T02:41:00Z</cp:lastPrinted>
  <dcterms:modified xsi:type="dcterms:W3CDTF">2022-12-08T10:00:27Z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CF53A5FE85DD412E8AA1B876DF663E78</vt:lpwstr>
  </property>
</Properties>
</file>