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eastAsia="黑体"/>
          <w:sz w:val="44"/>
          <w:szCs w:val="44"/>
        </w:rPr>
      </w:pPr>
      <w:r>
        <w:rPr>
          <w:rFonts w:hint="eastAsia" w:ascii="黑体" w:hAnsi="黑体" w:eastAsia="黑体"/>
          <w:color w:val="000000"/>
          <w:sz w:val="32"/>
          <w:szCs w:val="32"/>
        </w:rPr>
        <w:t>附件</w:t>
      </w:r>
      <w:bookmarkStart w:id="1" w:name="_GoBack"/>
      <w:bookmarkEnd w:id="1"/>
      <w:r>
        <w:rPr>
          <w:rFonts w:hint="eastAsia" w:ascii="黑体" w:hAnsi="黑体" w:eastAsia="黑体"/>
          <w:color w:val="000000"/>
          <w:sz w:val="32"/>
          <w:szCs w:val="32"/>
        </w:rPr>
        <w:t>1</w:t>
      </w:r>
    </w:p>
    <w:p>
      <w:pPr>
        <w:jc w:val="center"/>
        <w:rPr>
          <w:rFonts w:ascii="方正小标宋简体" w:eastAsia="方正小标宋简体"/>
          <w:sz w:val="44"/>
          <w:szCs w:val="44"/>
        </w:rPr>
      </w:pPr>
      <w:r>
        <w:rPr>
          <w:rFonts w:hint="eastAsia" w:ascii="方正小标宋简体" w:eastAsia="方正小标宋简体"/>
          <w:sz w:val="44"/>
          <w:szCs w:val="44"/>
        </w:rPr>
        <w:t>2021年度三门峡市职称申报工作时间安排表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543"/>
        <w:gridCol w:w="2268"/>
        <w:gridCol w:w="1276"/>
        <w:gridCol w:w="1701"/>
        <w:gridCol w:w="1210"/>
        <w:gridCol w:w="1857"/>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szCs w:val="21"/>
              </w:rPr>
            </w:pPr>
            <w:r>
              <w:rPr>
                <w:rFonts w:hint="eastAsia"/>
                <w:szCs w:val="21"/>
              </w:rPr>
              <w:t>序号</w:t>
            </w:r>
          </w:p>
        </w:tc>
        <w:tc>
          <w:tcPr>
            <w:tcW w:w="3543" w:type="dxa"/>
            <w:vAlign w:val="center"/>
          </w:tcPr>
          <w:p>
            <w:pPr>
              <w:jc w:val="center"/>
              <w:rPr>
                <w:szCs w:val="21"/>
              </w:rPr>
            </w:pPr>
            <w:r>
              <w:rPr>
                <w:rFonts w:hint="eastAsia"/>
                <w:szCs w:val="21"/>
              </w:rPr>
              <w:t>评委会名称/系列</w:t>
            </w:r>
          </w:p>
        </w:tc>
        <w:tc>
          <w:tcPr>
            <w:tcW w:w="2268" w:type="dxa"/>
            <w:vAlign w:val="center"/>
          </w:tcPr>
          <w:p>
            <w:pPr>
              <w:jc w:val="center"/>
              <w:rPr>
                <w:szCs w:val="21"/>
              </w:rPr>
            </w:pPr>
            <w:r>
              <w:rPr>
                <w:rFonts w:hint="eastAsia"/>
                <w:szCs w:val="21"/>
              </w:rPr>
              <w:t>个人申报时间</w:t>
            </w:r>
            <w:r>
              <w:rPr>
                <w:szCs w:val="21"/>
              </w:rPr>
              <w:br w:type="textWrapping"/>
            </w:r>
            <w:r>
              <w:rPr>
                <w:rFonts w:hint="eastAsia"/>
                <w:szCs w:val="21"/>
              </w:rPr>
              <w:t>（不含退回修改时间）</w:t>
            </w:r>
          </w:p>
        </w:tc>
        <w:tc>
          <w:tcPr>
            <w:tcW w:w="1276" w:type="dxa"/>
            <w:vAlign w:val="center"/>
          </w:tcPr>
          <w:p>
            <w:pPr>
              <w:jc w:val="center"/>
              <w:rPr>
                <w:szCs w:val="21"/>
              </w:rPr>
            </w:pPr>
            <w:r>
              <w:rPr>
                <w:rFonts w:hint="eastAsia"/>
                <w:szCs w:val="21"/>
              </w:rPr>
              <w:t>相关部门审核时间</w:t>
            </w:r>
          </w:p>
        </w:tc>
        <w:tc>
          <w:tcPr>
            <w:tcW w:w="1701" w:type="dxa"/>
            <w:vAlign w:val="center"/>
          </w:tcPr>
          <w:p>
            <w:pPr>
              <w:jc w:val="center"/>
              <w:rPr>
                <w:szCs w:val="21"/>
              </w:rPr>
            </w:pPr>
            <w:r>
              <w:rPr>
                <w:rFonts w:hint="eastAsia"/>
                <w:szCs w:val="21"/>
              </w:rPr>
              <w:t>评委会接收材料与审核时间</w:t>
            </w:r>
          </w:p>
        </w:tc>
        <w:tc>
          <w:tcPr>
            <w:tcW w:w="1210" w:type="dxa"/>
            <w:vAlign w:val="center"/>
          </w:tcPr>
          <w:p>
            <w:pPr>
              <w:jc w:val="center"/>
              <w:rPr>
                <w:szCs w:val="21"/>
              </w:rPr>
            </w:pPr>
            <w:r>
              <w:rPr>
                <w:rFonts w:hint="eastAsia"/>
                <w:szCs w:val="21"/>
              </w:rPr>
              <w:t>联系人与联系电话</w:t>
            </w:r>
          </w:p>
        </w:tc>
        <w:tc>
          <w:tcPr>
            <w:tcW w:w="1857" w:type="dxa"/>
            <w:vAlign w:val="center"/>
          </w:tcPr>
          <w:p>
            <w:pPr>
              <w:jc w:val="center"/>
              <w:rPr>
                <w:szCs w:val="21"/>
              </w:rPr>
            </w:pPr>
            <w:r>
              <w:rPr>
                <w:rFonts w:hint="eastAsia"/>
                <w:szCs w:val="21"/>
              </w:rPr>
              <w:t>是否报送纸质材料</w:t>
            </w:r>
          </w:p>
        </w:tc>
        <w:tc>
          <w:tcPr>
            <w:tcW w:w="1785" w:type="dxa"/>
            <w:vAlign w:val="center"/>
          </w:tcPr>
          <w:p>
            <w:pPr>
              <w:jc w:val="center"/>
              <w:rPr>
                <w:szCs w:val="21"/>
              </w:rPr>
            </w:pPr>
            <w:r>
              <w:rPr>
                <w:rFonts w:hint="eastAsia"/>
                <w:szCs w:val="21"/>
              </w:rPr>
              <w:t>报送地点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34" w:type="dxa"/>
            <w:vAlign w:val="center"/>
          </w:tcPr>
          <w:p>
            <w:pPr>
              <w:jc w:val="center"/>
              <w:rPr>
                <w:szCs w:val="21"/>
                <w:highlight w:val="yellow"/>
              </w:rPr>
            </w:pPr>
            <w:r>
              <w:rPr>
                <w:rFonts w:hint="eastAsia"/>
                <w:szCs w:val="21"/>
              </w:rPr>
              <w:t>1</w:t>
            </w:r>
          </w:p>
        </w:tc>
        <w:tc>
          <w:tcPr>
            <w:tcW w:w="3543" w:type="dxa"/>
            <w:vAlign w:val="center"/>
          </w:tcPr>
          <w:p>
            <w:pPr>
              <w:jc w:val="left"/>
              <w:rPr>
                <w:szCs w:val="21"/>
                <w:highlight w:val="yellow"/>
              </w:rPr>
            </w:pPr>
            <w:r>
              <w:rPr>
                <w:rFonts w:hint="eastAsia"/>
                <w:szCs w:val="21"/>
              </w:rPr>
              <w:t>三门峡市中小学教师副高级职称评审委员会、三门峡市农村中小学教师副高级职称评审委员会</w:t>
            </w:r>
          </w:p>
        </w:tc>
        <w:tc>
          <w:tcPr>
            <w:tcW w:w="2268" w:type="dxa"/>
            <w:vAlign w:val="center"/>
          </w:tcPr>
          <w:p>
            <w:pPr>
              <w:jc w:val="center"/>
              <w:rPr>
                <w:szCs w:val="21"/>
              </w:rPr>
            </w:pPr>
            <w:r>
              <w:rPr>
                <w:rFonts w:hint="eastAsia"/>
                <w:szCs w:val="21"/>
              </w:rPr>
              <w:t>10.1-10.20</w:t>
            </w:r>
          </w:p>
        </w:tc>
        <w:tc>
          <w:tcPr>
            <w:tcW w:w="1276" w:type="dxa"/>
            <w:vAlign w:val="center"/>
          </w:tcPr>
          <w:p>
            <w:pPr>
              <w:jc w:val="center"/>
              <w:rPr>
                <w:szCs w:val="21"/>
              </w:rPr>
            </w:pPr>
            <w:r>
              <w:rPr>
                <w:rFonts w:hint="eastAsia"/>
                <w:szCs w:val="21"/>
              </w:rPr>
              <w:t>10.8-10.25</w:t>
            </w:r>
          </w:p>
        </w:tc>
        <w:tc>
          <w:tcPr>
            <w:tcW w:w="1701" w:type="dxa"/>
            <w:vAlign w:val="center"/>
          </w:tcPr>
          <w:p>
            <w:pPr>
              <w:jc w:val="left"/>
              <w:rPr>
                <w:szCs w:val="21"/>
              </w:rPr>
            </w:pPr>
            <w:r>
              <w:rPr>
                <w:rFonts w:hint="eastAsia"/>
                <w:szCs w:val="21"/>
              </w:rPr>
              <w:t>10.26-10.31</w:t>
            </w:r>
          </w:p>
        </w:tc>
        <w:tc>
          <w:tcPr>
            <w:tcW w:w="1210" w:type="dxa"/>
            <w:vAlign w:val="center"/>
          </w:tcPr>
          <w:p>
            <w:pPr>
              <w:jc w:val="center"/>
              <w:rPr>
                <w:szCs w:val="21"/>
              </w:rPr>
            </w:pPr>
            <w:r>
              <w:rPr>
                <w:rFonts w:hint="eastAsia"/>
                <w:szCs w:val="21"/>
              </w:rPr>
              <w:t>武培雅2816613</w:t>
            </w:r>
          </w:p>
        </w:tc>
        <w:tc>
          <w:tcPr>
            <w:tcW w:w="1857" w:type="dxa"/>
            <w:vAlign w:val="center"/>
          </w:tcPr>
          <w:p>
            <w:pPr>
              <w:jc w:val="center"/>
              <w:rPr>
                <w:szCs w:val="21"/>
              </w:rPr>
            </w:pPr>
            <w:r>
              <w:rPr>
                <w:rFonts w:hint="eastAsia"/>
              </w:rPr>
              <w:t>按照评委会承办部门要求报送</w:t>
            </w:r>
          </w:p>
        </w:tc>
        <w:tc>
          <w:tcPr>
            <w:tcW w:w="1785" w:type="dxa"/>
            <w:vAlign w:val="center"/>
          </w:tcPr>
          <w:p>
            <w:pPr>
              <w:jc w:val="center"/>
              <w:rPr>
                <w:szCs w:val="21"/>
              </w:rPr>
            </w:pPr>
            <w:r>
              <w:rPr>
                <w:rFonts w:hint="eastAsia"/>
                <w:szCs w:val="21"/>
              </w:rPr>
              <w:t>市教育局人事科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szCs w:val="21"/>
              </w:rPr>
            </w:pPr>
            <w:r>
              <w:rPr>
                <w:rFonts w:hint="eastAsia"/>
                <w:szCs w:val="21"/>
              </w:rPr>
              <w:t>2</w:t>
            </w:r>
          </w:p>
        </w:tc>
        <w:tc>
          <w:tcPr>
            <w:tcW w:w="3543" w:type="dxa"/>
          </w:tcPr>
          <w:p>
            <w:pPr>
              <w:jc w:val="left"/>
              <w:rPr>
                <w:szCs w:val="21"/>
              </w:rPr>
            </w:pPr>
            <w:r>
              <w:rPr>
                <w:rFonts w:hint="eastAsia"/>
              </w:rPr>
              <w:t>三门峡市卫生系列副高级职称评审委员会、三门峡市卫生系列基层卫生副高级职称评审委员会、</w:t>
            </w:r>
            <w:r>
              <w:rPr>
                <w:rFonts w:hint="eastAsia"/>
                <w:szCs w:val="21"/>
              </w:rPr>
              <w:t>三门峡市卫生系列农村全科医生副高级职称考核认定委员会</w:t>
            </w:r>
          </w:p>
        </w:tc>
        <w:tc>
          <w:tcPr>
            <w:tcW w:w="2268" w:type="dxa"/>
            <w:vAlign w:val="center"/>
          </w:tcPr>
          <w:p>
            <w:pPr>
              <w:jc w:val="center"/>
              <w:rPr>
                <w:szCs w:val="21"/>
              </w:rPr>
            </w:pPr>
            <w:r>
              <w:rPr>
                <w:rFonts w:hint="eastAsia"/>
                <w:szCs w:val="21"/>
              </w:rPr>
              <w:t>10.1-10.31</w:t>
            </w:r>
          </w:p>
        </w:tc>
        <w:tc>
          <w:tcPr>
            <w:tcW w:w="1276" w:type="dxa"/>
            <w:vAlign w:val="center"/>
          </w:tcPr>
          <w:p>
            <w:pPr>
              <w:jc w:val="center"/>
              <w:rPr>
                <w:szCs w:val="21"/>
              </w:rPr>
            </w:pPr>
            <w:r>
              <w:rPr>
                <w:rFonts w:hint="eastAsia"/>
                <w:szCs w:val="21"/>
              </w:rPr>
              <w:t>10.10.-11.5</w:t>
            </w:r>
          </w:p>
        </w:tc>
        <w:tc>
          <w:tcPr>
            <w:tcW w:w="1701" w:type="dxa"/>
            <w:vAlign w:val="center"/>
          </w:tcPr>
          <w:p>
            <w:pPr>
              <w:jc w:val="center"/>
              <w:rPr>
                <w:szCs w:val="21"/>
              </w:rPr>
            </w:pPr>
            <w:r>
              <w:rPr>
                <w:rFonts w:hint="eastAsia"/>
                <w:szCs w:val="21"/>
              </w:rPr>
              <w:t>11.8-11.12</w:t>
            </w:r>
          </w:p>
        </w:tc>
        <w:tc>
          <w:tcPr>
            <w:tcW w:w="1210" w:type="dxa"/>
            <w:vAlign w:val="center"/>
          </w:tcPr>
          <w:p>
            <w:pPr>
              <w:jc w:val="center"/>
              <w:rPr>
                <w:szCs w:val="21"/>
              </w:rPr>
            </w:pPr>
            <w:r>
              <w:rPr>
                <w:rFonts w:hint="eastAsia"/>
                <w:szCs w:val="21"/>
              </w:rPr>
              <w:t>张国雄</w:t>
            </w:r>
          </w:p>
          <w:p>
            <w:pPr>
              <w:jc w:val="center"/>
              <w:rPr>
                <w:szCs w:val="21"/>
              </w:rPr>
            </w:pPr>
            <w:r>
              <w:rPr>
                <w:rFonts w:hint="eastAsia"/>
                <w:szCs w:val="21"/>
              </w:rPr>
              <w:t>15939873323</w:t>
            </w:r>
          </w:p>
        </w:tc>
        <w:tc>
          <w:tcPr>
            <w:tcW w:w="1857" w:type="dxa"/>
            <w:vAlign w:val="center"/>
          </w:tcPr>
          <w:p>
            <w:pPr>
              <w:jc w:val="center"/>
              <w:rPr>
                <w:szCs w:val="21"/>
              </w:rPr>
            </w:pPr>
            <w:r>
              <w:rPr>
                <w:rFonts w:hint="eastAsia"/>
              </w:rPr>
              <w:t>按照评委会承办部门要求报送</w:t>
            </w:r>
          </w:p>
        </w:tc>
        <w:tc>
          <w:tcPr>
            <w:tcW w:w="1785" w:type="dxa"/>
            <w:vAlign w:val="center"/>
          </w:tcPr>
          <w:p>
            <w:pPr>
              <w:jc w:val="center"/>
              <w:rPr>
                <w:szCs w:val="21"/>
              </w:rPr>
            </w:pPr>
            <w:r>
              <w:rPr>
                <w:rFonts w:hint="eastAsia"/>
                <w:szCs w:val="21"/>
              </w:rPr>
              <w:t>市审批中心卫健委窗口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34" w:type="dxa"/>
            <w:vAlign w:val="center"/>
          </w:tcPr>
          <w:p>
            <w:pPr>
              <w:jc w:val="center"/>
              <w:rPr>
                <w:szCs w:val="21"/>
              </w:rPr>
            </w:pPr>
            <w:r>
              <w:rPr>
                <w:rFonts w:hint="eastAsia"/>
                <w:szCs w:val="21"/>
              </w:rPr>
              <w:t>3</w:t>
            </w:r>
          </w:p>
        </w:tc>
        <w:tc>
          <w:tcPr>
            <w:tcW w:w="3543" w:type="dxa"/>
            <w:vAlign w:val="center"/>
          </w:tcPr>
          <w:p>
            <w:pPr>
              <w:jc w:val="left"/>
              <w:rPr>
                <w:szCs w:val="21"/>
              </w:rPr>
            </w:pPr>
            <w:r>
              <w:rPr>
                <w:rFonts w:hint="eastAsia"/>
                <w:szCs w:val="21"/>
              </w:rPr>
              <w:t>三门峡市工程系列中级职称评审委员会</w:t>
            </w:r>
          </w:p>
        </w:tc>
        <w:tc>
          <w:tcPr>
            <w:tcW w:w="2268" w:type="dxa"/>
            <w:vAlign w:val="center"/>
          </w:tcPr>
          <w:p>
            <w:pPr>
              <w:jc w:val="center"/>
              <w:rPr>
                <w:szCs w:val="21"/>
              </w:rPr>
            </w:pPr>
            <w:r>
              <w:rPr>
                <w:rFonts w:hint="eastAsia"/>
                <w:szCs w:val="21"/>
              </w:rPr>
              <w:t>10.1-10.20</w:t>
            </w:r>
          </w:p>
        </w:tc>
        <w:tc>
          <w:tcPr>
            <w:tcW w:w="1276" w:type="dxa"/>
            <w:vAlign w:val="center"/>
          </w:tcPr>
          <w:p>
            <w:pPr>
              <w:jc w:val="center"/>
              <w:rPr>
                <w:szCs w:val="21"/>
              </w:rPr>
            </w:pPr>
            <w:r>
              <w:rPr>
                <w:rFonts w:hint="eastAsia"/>
                <w:szCs w:val="21"/>
              </w:rPr>
              <w:t>10.8-10.29</w:t>
            </w:r>
          </w:p>
        </w:tc>
        <w:tc>
          <w:tcPr>
            <w:tcW w:w="1701" w:type="dxa"/>
            <w:vAlign w:val="center"/>
          </w:tcPr>
          <w:p>
            <w:pPr>
              <w:jc w:val="center"/>
              <w:rPr>
                <w:szCs w:val="21"/>
              </w:rPr>
            </w:pPr>
            <w:r>
              <w:rPr>
                <w:rFonts w:hint="eastAsia"/>
                <w:szCs w:val="21"/>
              </w:rPr>
              <w:t>11.1-11.8</w:t>
            </w:r>
          </w:p>
        </w:tc>
        <w:tc>
          <w:tcPr>
            <w:tcW w:w="1210" w:type="dxa"/>
            <w:vAlign w:val="center"/>
          </w:tcPr>
          <w:p>
            <w:pPr>
              <w:jc w:val="center"/>
              <w:rPr>
                <w:szCs w:val="21"/>
              </w:rPr>
            </w:pPr>
            <w:r>
              <w:rPr>
                <w:rFonts w:hint="eastAsia"/>
                <w:szCs w:val="21"/>
              </w:rPr>
              <w:t>焦长兵</w:t>
            </w:r>
          </w:p>
          <w:p>
            <w:pPr>
              <w:jc w:val="center"/>
              <w:rPr>
                <w:szCs w:val="21"/>
              </w:rPr>
            </w:pPr>
            <w:r>
              <w:rPr>
                <w:rFonts w:hint="eastAsia"/>
                <w:szCs w:val="21"/>
              </w:rPr>
              <w:t>2775360</w:t>
            </w:r>
          </w:p>
        </w:tc>
        <w:tc>
          <w:tcPr>
            <w:tcW w:w="1857" w:type="dxa"/>
            <w:vAlign w:val="center"/>
          </w:tcPr>
          <w:p>
            <w:pPr>
              <w:jc w:val="left"/>
              <w:rPr>
                <w:szCs w:val="21"/>
              </w:rPr>
            </w:pPr>
            <w:r>
              <w:rPr>
                <w:rFonts w:hint="eastAsia"/>
                <w:szCs w:val="21"/>
              </w:rPr>
              <w:t>评审表3份、评审简表35份，考核认定人员提交职业资格答辩考核工程师(助理工程师)登记表（双面打印）3份</w:t>
            </w:r>
          </w:p>
        </w:tc>
        <w:tc>
          <w:tcPr>
            <w:tcW w:w="1785" w:type="dxa"/>
            <w:vAlign w:val="center"/>
          </w:tcPr>
          <w:p>
            <w:pPr>
              <w:jc w:val="center"/>
              <w:rPr>
                <w:szCs w:val="21"/>
              </w:rPr>
            </w:pPr>
            <w:r>
              <w:rPr>
                <w:rFonts w:hint="eastAsia"/>
                <w:szCs w:val="21"/>
              </w:rPr>
              <w:t>三门峡市人社局501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szCs w:val="21"/>
              </w:rPr>
            </w:pPr>
            <w:r>
              <w:rPr>
                <w:rFonts w:hint="eastAsia"/>
                <w:szCs w:val="21"/>
              </w:rPr>
              <w:t>4</w:t>
            </w:r>
          </w:p>
        </w:tc>
        <w:tc>
          <w:tcPr>
            <w:tcW w:w="3543" w:type="dxa"/>
            <w:vAlign w:val="center"/>
          </w:tcPr>
          <w:p>
            <w:pPr>
              <w:jc w:val="left"/>
              <w:rPr>
                <w:szCs w:val="21"/>
              </w:rPr>
            </w:pPr>
            <w:r>
              <w:rPr>
                <w:rFonts w:hint="eastAsia"/>
                <w:szCs w:val="21"/>
              </w:rPr>
              <w:t>三门峡市农业系列中级职称评审委员会</w:t>
            </w:r>
          </w:p>
        </w:tc>
        <w:tc>
          <w:tcPr>
            <w:tcW w:w="2268" w:type="dxa"/>
            <w:vAlign w:val="center"/>
          </w:tcPr>
          <w:p>
            <w:pPr>
              <w:jc w:val="center"/>
              <w:rPr>
                <w:szCs w:val="21"/>
              </w:rPr>
            </w:pPr>
            <w:r>
              <w:rPr>
                <w:rFonts w:hint="eastAsia"/>
                <w:szCs w:val="21"/>
              </w:rPr>
              <w:t>10.1-10.10</w:t>
            </w:r>
          </w:p>
        </w:tc>
        <w:tc>
          <w:tcPr>
            <w:tcW w:w="1276" w:type="dxa"/>
            <w:vAlign w:val="center"/>
          </w:tcPr>
          <w:p>
            <w:pPr>
              <w:jc w:val="center"/>
              <w:rPr>
                <w:szCs w:val="21"/>
              </w:rPr>
            </w:pPr>
            <w:r>
              <w:rPr>
                <w:rFonts w:hint="eastAsia"/>
                <w:szCs w:val="21"/>
              </w:rPr>
              <w:t>10.8-10.15</w:t>
            </w:r>
          </w:p>
        </w:tc>
        <w:tc>
          <w:tcPr>
            <w:tcW w:w="1701" w:type="dxa"/>
            <w:vAlign w:val="center"/>
          </w:tcPr>
          <w:p>
            <w:pPr>
              <w:jc w:val="center"/>
              <w:rPr>
                <w:szCs w:val="21"/>
              </w:rPr>
            </w:pPr>
            <w:r>
              <w:rPr>
                <w:rFonts w:hint="eastAsia"/>
                <w:szCs w:val="21"/>
              </w:rPr>
              <w:t>10.18-10.22</w:t>
            </w:r>
          </w:p>
        </w:tc>
        <w:tc>
          <w:tcPr>
            <w:tcW w:w="1210" w:type="dxa"/>
            <w:vAlign w:val="center"/>
          </w:tcPr>
          <w:p>
            <w:pPr>
              <w:jc w:val="center"/>
              <w:rPr>
                <w:szCs w:val="21"/>
              </w:rPr>
            </w:pPr>
            <w:r>
              <w:rPr>
                <w:rFonts w:hint="eastAsia"/>
                <w:szCs w:val="21"/>
              </w:rPr>
              <w:t>焦长兵</w:t>
            </w:r>
          </w:p>
          <w:p>
            <w:pPr>
              <w:jc w:val="center"/>
              <w:rPr>
                <w:szCs w:val="21"/>
              </w:rPr>
            </w:pPr>
            <w:r>
              <w:rPr>
                <w:rFonts w:hint="eastAsia"/>
                <w:szCs w:val="21"/>
              </w:rPr>
              <w:t>2775360</w:t>
            </w:r>
          </w:p>
        </w:tc>
        <w:tc>
          <w:tcPr>
            <w:tcW w:w="1857" w:type="dxa"/>
            <w:vAlign w:val="center"/>
          </w:tcPr>
          <w:p>
            <w:pPr>
              <w:jc w:val="center"/>
              <w:rPr>
                <w:szCs w:val="21"/>
              </w:rPr>
            </w:pPr>
            <w:r>
              <w:rPr>
                <w:rFonts w:hint="eastAsia"/>
                <w:szCs w:val="21"/>
              </w:rPr>
              <w:t>评审表3份</w:t>
            </w:r>
          </w:p>
        </w:tc>
        <w:tc>
          <w:tcPr>
            <w:tcW w:w="1785" w:type="dxa"/>
            <w:vAlign w:val="center"/>
          </w:tcPr>
          <w:p>
            <w:pPr>
              <w:jc w:val="center"/>
              <w:rPr>
                <w:szCs w:val="21"/>
              </w:rPr>
            </w:pPr>
            <w:r>
              <w:rPr>
                <w:rFonts w:hint="eastAsia"/>
                <w:szCs w:val="21"/>
              </w:rPr>
              <w:t>三门峡市人社局501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34" w:type="dxa"/>
            <w:vAlign w:val="center"/>
          </w:tcPr>
          <w:p>
            <w:pPr>
              <w:jc w:val="center"/>
              <w:rPr>
                <w:szCs w:val="21"/>
              </w:rPr>
            </w:pPr>
            <w:r>
              <w:rPr>
                <w:rFonts w:hint="eastAsia"/>
                <w:szCs w:val="21"/>
              </w:rPr>
              <w:t>5</w:t>
            </w:r>
          </w:p>
        </w:tc>
        <w:tc>
          <w:tcPr>
            <w:tcW w:w="3543" w:type="dxa"/>
            <w:vAlign w:val="center"/>
          </w:tcPr>
          <w:p>
            <w:pPr>
              <w:jc w:val="left"/>
              <w:rPr>
                <w:szCs w:val="21"/>
              </w:rPr>
            </w:pPr>
            <w:r>
              <w:rPr>
                <w:rFonts w:hint="eastAsia"/>
                <w:szCs w:val="21"/>
              </w:rPr>
              <w:t>三门峡市中等职业学校教师中级职称评审委员会、三门峡市技工院校教师中级职称评审委员会</w:t>
            </w:r>
          </w:p>
        </w:tc>
        <w:tc>
          <w:tcPr>
            <w:tcW w:w="2268" w:type="dxa"/>
            <w:vAlign w:val="center"/>
          </w:tcPr>
          <w:p>
            <w:pPr>
              <w:jc w:val="center"/>
              <w:rPr>
                <w:szCs w:val="21"/>
              </w:rPr>
            </w:pPr>
            <w:r>
              <w:rPr>
                <w:rFonts w:hint="eastAsia"/>
                <w:szCs w:val="21"/>
              </w:rPr>
              <w:t>10.1-10.15</w:t>
            </w:r>
          </w:p>
        </w:tc>
        <w:tc>
          <w:tcPr>
            <w:tcW w:w="1276" w:type="dxa"/>
            <w:vAlign w:val="center"/>
          </w:tcPr>
          <w:p>
            <w:pPr>
              <w:jc w:val="center"/>
              <w:rPr>
                <w:szCs w:val="21"/>
              </w:rPr>
            </w:pPr>
            <w:r>
              <w:rPr>
                <w:rFonts w:hint="eastAsia"/>
                <w:szCs w:val="21"/>
              </w:rPr>
              <w:t>10.8-10.20</w:t>
            </w:r>
          </w:p>
        </w:tc>
        <w:tc>
          <w:tcPr>
            <w:tcW w:w="1701" w:type="dxa"/>
            <w:vAlign w:val="center"/>
          </w:tcPr>
          <w:p>
            <w:pPr>
              <w:jc w:val="center"/>
              <w:rPr>
                <w:szCs w:val="21"/>
              </w:rPr>
            </w:pPr>
            <w:r>
              <w:rPr>
                <w:rFonts w:hint="eastAsia"/>
                <w:szCs w:val="21"/>
              </w:rPr>
              <w:t>10.21-10.25</w:t>
            </w:r>
          </w:p>
        </w:tc>
        <w:tc>
          <w:tcPr>
            <w:tcW w:w="1210" w:type="dxa"/>
            <w:vAlign w:val="center"/>
          </w:tcPr>
          <w:p>
            <w:pPr>
              <w:jc w:val="center"/>
              <w:rPr>
                <w:szCs w:val="21"/>
              </w:rPr>
            </w:pPr>
            <w:r>
              <w:rPr>
                <w:rFonts w:hint="eastAsia"/>
                <w:szCs w:val="21"/>
              </w:rPr>
              <w:t>焦长兵</w:t>
            </w:r>
          </w:p>
          <w:p>
            <w:pPr>
              <w:jc w:val="center"/>
              <w:rPr>
                <w:szCs w:val="21"/>
              </w:rPr>
            </w:pPr>
            <w:r>
              <w:rPr>
                <w:rFonts w:hint="eastAsia"/>
                <w:szCs w:val="21"/>
              </w:rPr>
              <w:t>2775360</w:t>
            </w:r>
          </w:p>
        </w:tc>
        <w:tc>
          <w:tcPr>
            <w:tcW w:w="1857" w:type="dxa"/>
            <w:vAlign w:val="center"/>
          </w:tcPr>
          <w:p>
            <w:pPr>
              <w:jc w:val="center"/>
              <w:rPr>
                <w:szCs w:val="21"/>
              </w:rPr>
            </w:pPr>
            <w:r>
              <w:rPr>
                <w:rFonts w:hint="eastAsia"/>
                <w:szCs w:val="21"/>
              </w:rPr>
              <w:t>评审表3份</w:t>
            </w:r>
          </w:p>
        </w:tc>
        <w:tc>
          <w:tcPr>
            <w:tcW w:w="1785" w:type="dxa"/>
            <w:vAlign w:val="center"/>
          </w:tcPr>
          <w:p>
            <w:pPr>
              <w:jc w:val="center"/>
              <w:rPr>
                <w:szCs w:val="21"/>
              </w:rPr>
            </w:pPr>
            <w:r>
              <w:rPr>
                <w:rFonts w:hint="eastAsia"/>
                <w:szCs w:val="21"/>
              </w:rPr>
              <w:t>三门峡市人社局501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szCs w:val="21"/>
              </w:rPr>
            </w:pPr>
            <w:r>
              <w:rPr>
                <w:rFonts w:hint="eastAsia"/>
                <w:szCs w:val="21"/>
              </w:rPr>
              <w:t>6</w:t>
            </w:r>
          </w:p>
        </w:tc>
        <w:tc>
          <w:tcPr>
            <w:tcW w:w="3543" w:type="dxa"/>
            <w:vAlign w:val="center"/>
          </w:tcPr>
          <w:p>
            <w:pPr>
              <w:jc w:val="left"/>
              <w:rPr>
                <w:szCs w:val="21"/>
              </w:rPr>
            </w:pPr>
            <w:bookmarkStart w:id="0" w:name="_Hlk53132215"/>
            <w:r>
              <w:rPr>
                <w:rFonts w:hint="eastAsia"/>
                <w:szCs w:val="21"/>
              </w:rPr>
              <w:t>三门峡市文物博物系列中级职称评审委员会、三门峡市群众文化中级职称评审委员会、三门峡市艺术系列中级职称评审委员会、三门峡市图书资料系列中级职称评审委员会</w:t>
            </w:r>
            <w:bookmarkEnd w:id="0"/>
            <w:r>
              <w:rPr>
                <w:rFonts w:hint="eastAsia"/>
                <w:szCs w:val="21"/>
              </w:rPr>
              <w:t>、三门峡市新闻系列中级职称评审委员会</w:t>
            </w:r>
          </w:p>
        </w:tc>
        <w:tc>
          <w:tcPr>
            <w:tcW w:w="2268" w:type="dxa"/>
            <w:vAlign w:val="center"/>
          </w:tcPr>
          <w:p>
            <w:pPr>
              <w:jc w:val="center"/>
              <w:rPr>
                <w:szCs w:val="21"/>
              </w:rPr>
            </w:pPr>
            <w:r>
              <w:rPr>
                <w:rFonts w:hint="eastAsia"/>
                <w:szCs w:val="21"/>
              </w:rPr>
              <w:t>10.1-10.15</w:t>
            </w:r>
          </w:p>
        </w:tc>
        <w:tc>
          <w:tcPr>
            <w:tcW w:w="1276" w:type="dxa"/>
            <w:vAlign w:val="center"/>
          </w:tcPr>
          <w:p>
            <w:pPr>
              <w:jc w:val="center"/>
              <w:rPr>
                <w:szCs w:val="21"/>
              </w:rPr>
            </w:pPr>
            <w:r>
              <w:rPr>
                <w:rFonts w:hint="eastAsia"/>
                <w:szCs w:val="21"/>
              </w:rPr>
              <w:t>10.8-10.20</w:t>
            </w:r>
          </w:p>
        </w:tc>
        <w:tc>
          <w:tcPr>
            <w:tcW w:w="1701" w:type="dxa"/>
            <w:vAlign w:val="center"/>
          </w:tcPr>
          <w:p>
            <w:pPr>
              <w:jc w:val="center"/>
              <w:rPr>
                <w:szCs w:val="21"/>
              </w:rPr>
            </w:pPr>
            <w:r>
              <w:rPr>
                <w:rFonts w:hint="eastAsia"/>
                <w:szCs w:val="21"/>
              </w:rPr>
              <w:t>10.21</w:t>
            </w:r>
            <w:r>
              <w:rPr>
                <w:szCs w:val="21"/>
              </w:rPr>
              <w:t>-</w:t>
            </w:r>
            <w:r>
              <w:rPr>
                <w:rFonts w:hint="eastAsia"/>
                <w:szCs w:val="21"/>
              </w:rPr>
              <w:t>10.25</w:t>
            </w:r>
          </w:p>
        </w:tc>
        <w:tc>
          <w:tcPr>
            <w:tcW w:w="1210" w:type="dxa"/>
            <w:vAlign w:val="center"/>
          </w:tcPr>
          <w:p>
            <w:pPr>
              <w:jc w:val="center"/>
              <w:rPr>
                <w:szCs w:val="21"/>
              </w:rPr>
            </w:pPr>
            <w:r>
              <w:rPr>
                <w:rFonts w:hint="eastAsia"/>
                <w:szCs w:val="21"/>
              </w:rPr>
              <w:t>焦长兵</w:t>
            </w:r>
          </w:p>
          <w:p>
            <w:pPr>
              <w:jc w:val="center"/>
              <w:rPr>
                <w:szCs w:val="21"/>
              </w:rPr>
            </w:pPr>
            <w:r>
              <w:rPr>
                <w:rFonts w:hint="eastAsia"/>
                <w:szCs w:val="21"/>
              </w:rPr>
              <w:t>2775360</w:t>
            </w:r>
          </w:p>
        </w:tc>
        <w:tc>
          <w:tcPr>
            <w:tcW w:w="1857" w:type="dxa"/>
            <w:vAlign w:val="center"/>
          </w:tcPr>
          <w:p>
            <w:pPr>
              <w:jc w:val="center"/>
              <w:rPr>
                <w:szCs w:val="21"/>
              </w:rPr>
            </w:pPr>
            <w:r>
              <w:rPr>
                <w:rFonts w:hint="eastAsia"/>
                <w:szCs w:val="21"/>
              </w:rPr>
              <w:t>评审表3份</w:t>
            </w:r>
          </w:p>
        </w:tc>
        <w:tc>
          <w:tcPr>
            <w:tcW w:w="1785" w:type="dxa"/>
            <w:vAlign w:val="center"/>
          </w:tcPr>
          <w:p>
            <w:pPr>
              <w:jc w:val="center"/>
              <w:rPr>
                <w:szCs w:val="21"/>
              </w:rPr>
            </w:pPr>
            <w:r>
              <w:rPr>
                <w:rFonts w:hint="eastAsia"/>
                <w:szCs w:val="21"/>
              </w:rPr>
              <w:t>三门峡市人社局501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Align w:val="center"/>
          </w:tcPr>
          <w:p>
            <w:pPr>
              <w:jc w:val="center"/>
              <w:rPr>
                <w:szCs w:val="21"/>
              </w:rPr>
            </w:pPr>
            <w:r>
              <w:rPr>
                <w:rFonts w:hint="eastAsia"/>
                <w:szCs w:val="21"/>
              </w:rPr>
              <w:t>7</w:t>
            </w:r>
          </w:p>
        </w:tc>
        <w:tc>
          <w:tcPr>
            <w:tcW w:w="3543" w:type="dxa"/>
            <w:vAlign w:val="center"/>
          </w:tcPr>
          <w:p>
            <w:pPr>
              <w:jc w:val="left"/>
              <w:rPr>
                <w:szCs w:val="21"/>
              </w:rPr>
            </w:pPr>
            <w:r>
              <w:rPr>
                <w:rFonts w:hint="eastAsia"/>
                <w:szCs w:val="21"/>
              </w:rPr>
              <w:t>三门峡市中小学教师中级职称评审委员会</w:t>
            </w:r>
          </w:p>
        </w:tc>
        <w:tc>
          <w:tcPr>
            <w:tcW w:w="2268" w:type="dxa"/>
            <w:shd w:val="clear" w:color="auto" w:fill="auto"/>
            <w:vAlign w:val="center"/>
          </w:tcPr>
          <w:p>
            <w:pPr>
              <w:jc w:val="center"/>
              <w:rPr>
                <w:szCs w:val="21"/>
              </w:rPr>
            </w:pPr>
            <w:r>
              <w:rPr>
                <w:rFonts w:hint="eastAsia"/>
                <w:szCs w:val="21"/>
              </w:rPr>
              <w:t>10.1-10.20</w:t>
            </w:r>
          </w:p>
        </w:tc>
        <w:tc>
          <w:tcPr>
            <w:tcW w:w="1276" w:type="dxa"/>
            <w:shd w:val="clear" w:color="auto" w:fill="auto"/>
            <w:vAlign w:val="center"/>
          </w:tcPr>
          <w:p>
            <w:pPr>
              <w:jc w:val="center"/>
              <w:rPr>
                <w:szCs w:val="21"/>
              </w:rPr>
            </w:pPr>
            <w:r>
              <w:rPr>
                <w:rFonts w:hint="eastAsia"/>
                <w:szCs w:val="21"/>
              </w:rPr>
              <w:t>10.8-10.25</w:t>
            </w:r>
          </w:p>
        </w:tc>
        <w:tc>
          <w:tcPr>
            <w:tcW w:w="1701" w:type="dxa"/>
            <w:shd w:val="clear" w:color="auto" w:fill="auto"/>
            <w:vAlign w:val="center"/>
          </w:tcPr>
          <w:p>
            <w:pPr>
              <w:jc w:val="center"/>
              <w:rPr>
                <w:szCs w:val="21"/>
              </w:rPr>
            </w:pPr>
            <w:r>
              <w:rPr>
                <w:rFonts w:hint="eastAsia"/>
                <w:szCs w:val="21"/>
              </w:rPr>
              <w:t>10.26-10.31</w:t>
            </w:r>
          </w:p>
        </w:tc>
        <w:tc>
          <w:tcPr>
            <w:tcW w:w="1210" w:type="dxa"/>
            <w:shd w:val="clear" w:color="auto" w:fill="auto"/>
            <w:vAlign w:val="center"/>
          </w:tcPr>
          <w:p>
            <w:pPr>
              <w:jc w:val="center"/>
              <w:rPr>
                <w:szCs w:val="21"/>
              </w:rPr>
            </w:pPr>
            <w:r>
              <w:rPr>
                <w:rFonts w:hint="eastAsia"/>
                <w:szCs w:val="21"/>
              </w:rPr>
              <w:t>武培雅2816613</w:t>
            </w:r>
          </w:p>
        </w:tc>
        <w:tc>
          <w:tcPr>
            <w:tcW w:w="1857" w:type="dxa"/>
            <w:shd w:val="clear" w:color="auto" w:fill="auto"/>
            <w:vAlign w:val="center"/>
          </w:tcPr>
          <w:p>
            <w:pPr>
              <w:jc w:val="center"/>
              <w:rPr>
                <w:szCs w:val="21"/>
              </w:rPr>
            </w:pPr>
            <w:r>
              <w:rPr>
                <w:rFonts w:hint="eastAsia"/>
              </w:rPr>
              <w:t>按照评委会承办部门要求报送</w:t>
            </w:r>
          </w:p>
        </w:tc>
        <w:tc>
          <w:tcPr>
            <w:tcW w:w="1785" w:type="dxa"/>
            <w:shd w:val="clear" w:color="auto" w:fill="auto"/>
            <w:vAlign w:val="center"/>
          </w:tcPr>
          <w:p>
            <w:pPr>
              <w:jc w:val="center"/>
              <w:rPr>
                <w:szCs w:val="21"/>
              </w:rPr>
            </w:pPr>
            <w:r>
              <w:rPr>
                <w:rFonts w:hint="eastAsia"/>
                <w:szCs w:val="21"/>
              </w:rPr>
              <w:t>市教育局人事科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Align w:val="center"/>
          </w:tcPr>
          <w:p>
            <w:pPr>
              <w:jc w:val="center"/>
              <w:rPr>
                <w:szCs w:val="21"/>
              </w:rPr>
            </w:pPr>
            <w:r>
              <w:rPr>
                <w:rFonts w:hint="eastAsia"/>
                <w:szCs w:val="21"/>
              </w:rPr>
              <w:t>8</w:t>
            </w:r>
          </w:p>
        </w:tc>
        <w:tc>
          <w:tcPr>
            <w:tcW w:w="3543" w:type="dxa"/>
            <w:vAlign w:val="center"/>
          </w:tcPr>
          <w:p>
            <w:pPr>
              <w:jc w:val="left"/>
              <w:rPr>
                <w:szCs w:val="21"/>
              </w:rPr>
            </w:pPr>
            <w:r>
              <w:rPr>
                <w:rFonts w:hint="eastAsia"/>
                <w:szCs w:val="21"/>
              </w:rPr>
              <w:t>三门峡市中小学教师中级职称卢氏县评审委员会</w:t>
            </w:r>
          </w:p>
        </w:tc>
        <w:tc>
          <w:tcPr>
            <w:tcW w:w="2268" w:type="dxa"/>
            <w:vAlign w:val="center"/>
          </w:tcPr>
          <w:p>
            <w:pPr>
              <w:jc w:val="center"/>
              <w:rPr>
                <w:szCs w:val="21"/>
              </w:rPr>
            </w:pPr>
            <w:r>
              <w:rPr>
                <w:rFonts w:hint="eastAsia"/>
                <w:szCs w:val="21"/>
              </w:rPr>
              <w:t>10.1-10.20</w:t>
            </w:r>
          </w:p>
        </w:tc>
        <w:tc>
          <w:tcPr>
            <w:tcW w:w="1276" w:type="dxa"/>
            <w:vAlign w:val="center"/>
          </w:tcPr>
          <w:p>
            <w:pPr>
              <w:jc w:val="center"/>
              <w:rPr>
                <w:szCs w:val="21"/>
              </w:rPr>
            </w:pPr>
            <w:r>
              <w:rPr>
                <w:rFonts w:hint="eastAsia"/>
                <w:szCs w:val="21"/>
              </w:rPr>
              <w:t>10.8-10.25</w:t>
            </w:r>
          </w:p>
        </w:tc>
        <w:tc>
          <w:tcPr>
            <w:tcW w:w="1701" w:type="dxa"/>
            <w:vAlign w:val="center"/>
          </w:tcPr>
          <w:p>
            <w:pPr>
              <w:tabs>
                <w:tab w:val="center" w:pos="803"/>
                <w:tab w:val="right" w:pos="1485"/>
              </w:tabs>
              <w:jc w:val="center"/>
              <w:rPr>
                <w:szCs w:val="21"/>
              </w:rPr>
            </w:pPr>
            <w:r>
              <w:rPr>
                <w:rFonts w:hint="eastAsia"/>
                <w:szCs w:val="21"/>
              </w:rPr>
              <w:t>10.26-10.31</w:t>
            </w:r>
          </w:p>
        </w:tc>
        <w:tc>
          <w:tcPr>
            <w:tcW w:w="1210" w:type="dxa"/>
            <w:vAlign w:val="center"/>
          </w:tcPr>
          <w:p>
            <w:pPr>
              <w:jc w:val="center"/>
            </w:pPr>
            <w:r>
              <w:rPr>
                <w:rFonts w:hint="eastAsia"/>
              </w:rPr>
              <w:t>赵聪伟</w:t>
            </w:r>
          </w:p>
          <w:p>
            <w:pPr>
              <w:jc w:val="center"/>
              <w:rPr>
                <w:szCs w:val="21"/>
              </w:rPr>
            </w:pPr>
            <w:r>
              <w:rPr>
                <w:rFonts w:hint="eastAsia"/>
              </w:rPr>
              <w:t>7886051</w:t>
            </w:r>
          </w:p>
        </w:tc>
        <w:tc>
          <w:tcPr>
            <w:tcW w:w="1857" w:type="dxa"/>
            <w:vAlign w:val="center"/>
          </w:tcPr>
          <w:p>
            <w:pPr>
              <w:jc w:val="center"/>
              <w:rPr>
                <w:szCs w:val="21"/>
              </w:rPr>
            </w:pPr>
            <w:r>
              <w:rPr>
                <w:rFonts w:hint="eastAsia"/>
              </w:rPr>
              <w:t>按照评委会承办部门要求报送</w:t>
            </w:r>
          </w:p>
        </w:tc>
        <w:tc>
          <w:tcPr>
            <w:tcW w:w="1785" w:type="dxa"/>
            <w:vAlign w:val="center"/>
          </w:tcPr>
          <w:p>
            <w:pPr>
              <w:jc w:val="center"/>
              <w:rPr>
                <w:szCs w:val="21"/>
              </w:rPr>
            </w:pPr>
            <w:r>
              <w:rPr>
                <w:rFonts w:hint="eastAsia"/>
              </w:rPr>
              <w:t>县教体局人事股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szCs w:val="21"/>
              </w:rPr>
            </w:pPr>
            <w:r>
              <w:rPr>
                <w:rFonts w:hint="eastAsia"/>
                <w:szCs w:val="21"/>
              </w:rPr>
              <w:t>9</w:t>
            </w:r>
          </w:p>
        </w:tc>
        <w:tc>
          <w:tcPr>
            <w:tcW w:w="3543" w:type="dxa"/>
            <w:vAlign w:val="center"/>
          </w:tcPr>
          <w:p>
            <w:pPr>
              <w:jc w:val="left"/>
              <w:rPr>
                <w:szCs w:val="21"/>
              </w:rPr>
            </w:pPr>
            <w:r>
              <w:rPr>
                <w:rFonts w:hint="eastAsia"/>
              </w:rPr>
              <w:t>三门峡市中小学教师中级职称渑池县评审委员会</w:t>
            </w:r>
          </w:p>
        </w:tc>
        <w:tc>
          <w:tcPr>
            <w:tcW w:w="2268" w:type="dxa"/>
            <w:vAlign w:val="center"/>
          </w:tcPr>
          <w:p>
            <w:pPr>
              <w:jc w:val="center"/>
              <w:rPr>
                <w:szCs w:val="21"/>
              </w:rPr>
            </w:pPr>
            <w:r>
              <w:rPr>
                <w:rFonts w:hint="eastAsia"/>
                <w:szCs w:val="21"/>
              </w:rPr>
              <w:t>10.1-10.29</w:t>
            </w:r>
          </w:p>
        </w:tc>
        <w:tc>
          <w:tcPr>
            <w:tcW w:w="2977" w:type="dxa"/>
            <w:gridSpan w:val="2"/>
            <w:vAlign w:val="center"/>
          </w:tcPr>
          <w:p>
            <w:pPr>
              <w:jc w:val="center"/>
              <w:rPr>
                <w:szCs w:val="21"/>
              </w:rPr>
            </w:pPr>
            <w:r>
              <w:rPr>
                <w:rFonts w:hint="eastAsia"/>
                <w:szCs w:val="21"/>
              </w:rPr>
              <w:t>渑池人社局另行通知</w:t>
            </w:r>
          </w:p>
        </w:tc>
        <w:tc>
          <w:tcPr>
            <w:tcW w:w="1210" w:type="dxa"/>
            <w:vAlign w:val="center"/>
          </w:tcPr>
          <w:p>
            <w:pPr>
              <w:jc w:val="center"/>
              <w:rPr>
                <w:szCs w:val="21"/>
              </w:rPr>
            </w:pPr>
            <w:r>
              <w:rPr>
                <w:rFonts w:hint="eastAsia"/>
                <w:szCs w:val="21"/>
              </w:rPr>
              <w:t>曹艺峰 4819696</w:t>
            </w:r>
          </w:p>
        </w:tc>
        <w:tc>
          <w:tcPr>
            <w:tcW w:w="1857" w:type="dxa"/>
            <w:vAlign w:val="center"/>
          </w:tcPr>
          <w:p>
            <w:pPr>
              <w:jc w:val="center"/>
              <w:rPr>
                <w:szCs w:val="21"/>
              </w:rPr>
            </w:pPr>
            <w:r>
              <w:rPr>
                <w:rFonts w:hint="eastAsia"/>
              </w:rPr>
              <w:t>按照评委会承办部门要求报送</w:t>
            </w:r>
          </w:p>
        </w:tc>
        <w:tc>
          <w:tcPr>
            <w:tcW w:w="1785" w:type="dxa"/>
            <w:vAlign w:val="center"/>
          </w:tcPr>
          <w:p>
            <w:pPr>
              <w:jc w:val="left"/>
              <w:rPr>
                <w:szCs w:val="21"/>
              </w:rPr>
            </w:pPr>
            <w:r>
              <w:rPr>
                <w:rFonts w:hint="eastAsia"/>
              </w:rPr>
              <w:t>渑池县教育体育局人事股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34" w:type="dxa"/>
            <w:vAlign w:val="center"/>
          </w:tcPr>
          <w:p>
            <w:pPr>
              <w:jc w:val="center"/>
              <w:rPr>
                <w:szCs w:val="21"/>
              </w:rPr>
            </w:pPr>
            <w:r>
              <w:rPr>
                <w:rFonts w:hint="eastAsia"/>
                <w:szCs w:val="21"/>
              </w:rPr>
              <w:t>10</w:t>
            </w:r>
          </w:p>
        </w:tc>
        <w:tc>
          <w:tcPr>
            <w:tcW w:w="3543" w:type="dxa"/>
            <w:vAlign w:val="center"/>
          </w:tcPr>
          <w:p>
            <w:pPr>
              <w:jc w:val="left"/>
              <w:rPr>
                <w:szCs w:val="21"/>
              </w:rPr>
            </w:pPr>
            <w:r>
              <w:rPr>
                <w:rFonts w:hint="eastAsia"/>
              </w:rPr>
              <w:t>三门峡市中小学教师中级职称义马市评审委员会</w:t>
            </w:r>
          </w:p>
        </w:tc>
        <w:tc>
          <w:tcPr>
            <w:tcW w:w="2268" w:type="dxa"/>
            <w:vAlign w:val="center"/>
          </w:tcPr>
          <w:p>
            <w:pPr>
              <w:jc w:val="center"/>
              <w:rPr>
                <w:szCs w:val="21"/>
              </w:rPr>
            </w:pPr>
            <w:r>
              <w:rPr>
                <w:rFonts w:hint="eastAsia"/>
                <w:szCs w:val="21"/>
              </w:rPr>
              <w:t>10.</w:t>
            </w:r>
            <w:r>
              <w:rPr>
                <w:szCs w:val="21"/>
              </w:rPr>
              <w:t>1-</w:t>
            </w:r>
            <w:r>
              <w:rPr>
                <w:rFonts w:hint="eastAsia"/>
                <w:szCs w:val="21"/>
              </w:rPr>
              <w:t>10.22</w:t>
            </w:r>
          </w:p>
        </w:tc>
        <w:tc>
          <w:tcPr>
            <w:tcW w:w="2977" w:type="dxa"/>
            <w:gridSpan w:val="2"/>
            <w:vAlign w:val="center"/>
          </w:tcPr>
          <w:p>
            <w:pPr>
              <w:jc w:val="center"/>
              <w:rPr>
                <w:szCs w:val="21"/>
              </w:rPr>
            </w:pPr>
            <w:r>
              <w:rPr>
                <w:rFonts w:hint="eastAsia"/>
                <w:szCs w:val="21"/>
              </w:rPr>
              <w:t>义马人社局另行通知</w:t>
            </w:r>
          </w:p>
        </w:tc>
        <w:tc>
          <w:tcPr>
            <w:tcW w:w="1210" w:type="dxa"/>
            <w:vAlign w:val="center"/>
          </w:tcPr>
          <w:p>
            <w:pPr>
              <w:jc w:val="center"/>
              <w:rPr>
                <w:szCs w:val="21"/>
              </w:rPr>
            </w:pPr>
            <w:r>
              <w:rPr>
                <w:rFonts w:hint="eastAsia"/>
                <w:szCs w:val="21"/>
              </w:rPr>
              <w:t>杜苏伟</w:t>
            </w:r>
            <w:r>
              <w:rPr>
                <w:szCs w:val="21"/>
              </w:rPr>
              <w:t>2786216</w:t>
            </w:r>
          </w:p>
        </w:tc>
        <w:tc>
          <w:tcPr>
            <w:tcW w:w="1857" w:type="dxa"/>
            <w:vAlign w:val="center"/>
          </w:tcPr>
          <w:p>
            <w:pPr>
              <w:jc w:val="center"/>
              <w:rPr>
                <w:szCs w:val="21"/>
              </w:rPr>
            </w:pPr>
            <w:r>
              <w:rPr>
                <w:rFonts w:hint="eastAsia"/>
              </w:rPr>
              <w:t>按照评委会承办部门要求报送</w:t>
            </w:r>
          </w:p>
        </w:tc>
        <w:tc>
          <w:tcPr>
            <w:tcW w:w="1785" w:type="dxa"/>
            <w:vAlign w:val="center"/>
          </w:tcPr>
          <w:p>
            <w:pPr>
              <w:jc w:val="center"/>
              <w:rPr>
                <w:szCs w:val="21"/>
              </w:rPr>
            </w:pPr>
            <w:r>
              <w:rPr>
                <w:rFonts w:hint="eastAsia"/>
                <w:szCs w:val="21"/>
              </w:rPr>
              <w:t>义马市教体局人事计划科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34" w:type="dxa"/>
            <w:vAlign w:val="center"/>
          </w:tcPr>
          <w:p>
            <w:pPr>
              <w:jc w:val="center"/>
              <w:rPr>
                <w:szCs w:val="21"/>
              </w:rPr>
            </w:pPr>
            <w:r>
              <w:rPr>
                <w:rFonts w:hint="eastAsia"/>
                <w:szCs w:val="21"/>
              </w:rPr>
              <w:t>11</w:t>
            </w:r>
          </w:p>
        </w:tc>
        <w:tc>
          <w:tcPr>
            <w:tcW w:w="3543" w:type="dxa"/>
            <w:vAlign w:val="center"/>
          </w:tcPr>
          <w:p>
            <w:pPr>
              <w:jc w:val="left"/>
              <w:rPr>
                <w:szCs w:val="21"/>
              </w:rPr>
            </w:pPr>
            <w:r>
              <w:rPr>
                <w:rFonts w:hint="eastAsia" w:cs="Times New Roman"/>
                <w:szCs w:val="21"/>
              </w:rPr>
              <w:t>三门峡市中小学教师中级职称陕州区评审委员会</w:t>
            </w:r>
          </w:p>
        </w:tc>
        <w:tc>
          <w:tcPr>
            <w:tcW w:w="2268" w:type="dxa"/>
            <w:vAlign w:val="center"/>
          </w:tcPr>
          <w:p>
            <w:pPr>
              <w:jc w:val="center"/>
              <w:rPr>
                <w:szCs w:val="21"/>
              </w:rPr>
            </w:pPr>
            <w:r>
              <w:rPr>
                <w:rFonts w:hint="eastAsia"/>
              </w:rPr>
              <w:t>10.1-10.29</w:t>
            </w:r>
          </w:p>
        </w:tc>
        <w:tc>
          <w:tcPr>
            <w:tcW w:w="1276" w:type="dxa"/>
            <w:vAlign w:val="center"/>
          </w:tcPr>
          <w:p>
            <w:pPr>
              <w:jc w:val="center"/>
              <w:rPr>
                <w:szCs w:val="21"/>
              </w:rPr>
            </w:pPr>
            <w:r>
              <w:rPr>
                <w:rFonts w:hint="eastAsia"/>
              </w:rPr>
              <w:t>10.8-11.26</w:t>
            </w:r>
          </w:p>
        </w:tc>
        <w:tc>
          <w:tcPr>
            <w:tcW w:w="1701" w:type="dxa"/>
            <w:vAlign w:val="center"/>
          </w:tcPr>
          <w:p>
            <w:pPr>
              <w:jc w:val="center"/>
              <w:rPr>
                <w:szCs w:val="21"/>
              </w:rPr>
            </w:pPr>
            <w:r>
              <w:rPr>
                <w:rFonts w:hint="eastAsia"/>
              </w:rPr>
              <w:t>11.27-12.2</w:t>
            </w:r>
          </w:p>
        </w:tc>
        <w:tc>
          <w:tcPr>
            <w:tcW w:w="1210" w:type="dxa"/>
          </w:tcPr>
          <w:p>
            <w:pPr>
              <w:jc w:val="center"/>
            </w:pPr>
            <w:r>
              <w:rPr>
                <w:rFonts w:hint="eastAsia"/>
              </w:rPr>
              <w:t xml:space="preserve">卫亚军  </w:t>
            </w:r>
          </w:p>
          <w:p>
            <w:pPr>
              <w:jc w:val="center"/>
              <w:rPr>
                <w:szCs w:val="21"/>
              </w:rPr>
            </w:pPr>
            <w:r>
              <w:rPr>
                <w:rFonts w:hint="eastAsia"/>
              </w:rPr>
              <w:t>3834090</w:t>
            </w:r>
          </w:p>
        </w:tc>
        <w:tc>
          <w:tcPr>
            <w:tcW w:w="1857" w:type="dxa"/>
          </w:tcPr>
          <w:p>
            <w:pPr>
              <w:jc w:val="center"/>
              <w:rPr>
                <w:szCs w:val="21"/>
              </w:rPr>
            </w:pPr>
            <w:r>
              <w:rPr>
                <w:rFonts w:hint="eastAsia"/>
              </w:rPr>
              <w:t>按照评委会承办部门要求报送</w:t>
            </w:r>
          </w:p>
        </w:tc>
        <w:tc>
          <w:tcPr>
            <w:tcW w:w="1785" w:type="dxa"/>
          </w:tcPr>
          <w:p>
            <w:pPr>
              <w:jc w:val="center"/>
              <w:rPr>
                <w:szCs w:val="21"/>
              </w:rPr>
            </w:pPr>
            <w:r>
              <w:rPr>
                <w:rFonts w:hint="eastAsia"/>
                <w:szCs w:val="21"/>
              </w:rPr>
              <w:t>陕州区教育体育局人事股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szCs w:val="21"/>
              </w:rPr>
            </w:pPr>
            <w:r>
              <w:rPr>
                <w:rFonts w:hint="eastAsia"/>
                <w:szCs w:val="21"/>
              </w:rPr>
              <w:t>12</w:t>
            </w:r>
          </w:p>
        </w:tc>
        <w:tc>
          <w:tcPr>
            <w:tcW w:w="3543" w:type="dxa"/>
            <w:vAlign w:val="center"/>
          </w:tcPr>
          <w:p>
            <w:pPr>
              <w:jc w:val="left"/>
              <w:rPr>
                <w:szCs w:val="21"/>
              </w:rPr>
            </w:pPr>
            <w:r>
              <w:rPr>
                <w:rFonts w:hint="eastAsia"/>
                <w:szCs w:val="21"/>
              </w:rPr>
              <w:t>三门峡市中小学教师中级职称灵宝市评审委员会</w:t>
            </w:r>
          </w:p>
        </w:tc>
        <w:tc>
          <w:tcPr>
            <w:tcW w:w="2268" w:type="dxa"/>
            <w:vAlign w:val="center"/>
          </w:tcPr>
          <w:p>
            <w:pPr>
              <w:jc w:val="center"/>
              <w:rPr>
                <w:szCs w:val="21"/>
              </w:rPr>
            </w:pPr>
            <w:r>
              <w:rPr>
                <w:rFonts w:hint="eastAsia"/>
                <w:szCs w:val="21"/>
              </w:rPr>
              <w:t>10.1-10.29</w:t>
            </w:r>
          </w:p>
        </w:tc>
        <w:tc>
          <w:tcPr>
            <w:tcW w:w="2977" w:type="dxa"/>
            <w:gridSpan w:val="2"/>
            <w:vAlign w:val="center"/>
          </w:tcPr>
          <w:p>
            <w:pPr>
              <w:jc w:val="center"/>
              <w:rPr>
                <w:szCs w:val="21"/>
              </w:rPr>
            </w:pPr>
            <w:r>
              <w:rPr>
                <w:rFonts w:hint="eastAsia"/>
                <w:szCs w:val="21"/>
              </w:rPr>
              <w:t>灵宝人社局另行通知</w:t>
            </w:r>
          </w:p>
        </w:tc>
        <w:tc>
          <w:tcPr>
            <w:tcW w:w="1210" w:type="dxa"/>
          </w:tcPr>
          <w:p>
            <w:pPr>
              <w:jc w:val="center"/>
              <w:rPr>
                <w:szCs w:val="21"/>
              </w:rPr>
            </w:pPr>
            <w:r>
              <w:rPr>
                <w:rFonts w:hint="eastAsia"/>
                <w:szCs w:val="21"/>
              </w:rPr>
              <w:t>高英</w:t>
            </w:r>
          </w:p>
          <w:p>
            <w:pPr>
              <w:jc w:val="center"/>
            </w:pPr>
            <w:r>
              <w:rPr>
                <w:rFonts w:hint="eastAsia"/>
                <w:szCs w:val="21"/>
              </w:rPr>
              <w:t>8656175</w:t>
            </w:r>
          </w:p>
        </w:tc>
        <w:tc>
          <w:tcPr>
            <w:tcW w:w="1857" w:type="dxa"/>
          </w:tcPr>
          <w:p>
            <w:pPr>
              <w:jc w:val="center"/>
            </w:pPr>
            <w:r>
              <w:rPr>
                <w:rFonts w:hint="eastAsia"/>
              </w:rPr>
              <w:t>按照评委会承办部门要求报送</w:t>
            </w:r>
          </w:p>
        </w:tc>
        <w:tc>
          <w:tcPr>
            <w:tcW w:w="1785" w:type="dxa"/>
          </w:tcPr>
          <w:p>
            <w:pPr>
              <w:jc w:val="center"/>
            </w:pPr>
            <w:r>
              <w:rPr>
                <w:rFonts w:hint="eastAsia"/>
                <w:szCs w:val="21"/>
              </w:rPr>
              <w:t>灵宝市教育服务大厅</w:t>
            </w:r>
          </w:p>
        </w:tc>
      </w:tr>
    </w:tbl>
    <w:p>
      <w:pPr>
        <w:rPr>
          <w:color w:val="FF0000"/>
        </w:rPr>
      </w:pPr>
      <w:r>
        <w:rPr>
          <w:rFonts w:hint="eastAsia"/>
        </w:rPr>
        <w:t>备注：1、申报人员较少或三门峡不具备评审权限的系列专业委托其他地市或省直部门评审；</w:t>
      </w:r>
    </w:p>
    <w:p>
      <w:pPr>
        <w:ind w:firstLine="630" w:firstLineChars="300"/>
      </w:pPr>
      <w:r>
        <w:rPr>
          <w:rFonts w:hint="eastAsia"/>
        </w:rPr>
        <w:t>2、示范区中小学中级委托灵宝市，湖滨区中小学中级委托市教育局进行；</w:t>
      </w:r>
    </w:p>
    <w:p>
      <w:pPr>
        <w:ind w:firstLine="630" w:firstLineChars="300"/>
      </w:pPr>
      <w:r>
        <w:rPr>
          <w:rFonts w:hint="eastAsia"/>
        </w:rPr>
        <w:t>3、各系列申报评审材料按照评委会承办部门要求报送；</w:t>
      </w:r>
    </w:p>
    <w:p>
      <w:pPr>
        <w:ind w:firstLine="630" w:firstLineChars="300"/>
      </w:pPr>
      <w:r>
        <w:rPr>
          <w:rFonts w:hint="eastAsia"/>
        </w:rPr>
        <w:t>4、评审表必须使用系统双面打印，不收取个人填写的评审表；</w:t>
      </w:r>
    </w:p>
    <w:p>
      <w:pPr>
        <w:ind w:firstLine="630" w:firstLineChars="300"/>
      </w:pPr>
      <w:r>
        <w:rPr>
          <w:rFonts w:hint="eastAsia"/>
        </w:rPr>
        <w:t>5、有面试答辩环节人员请关注职称申报系统个人账户通知。</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EC8"/>
    <w:rsid w:val="00004192"/>
    <w:rsid w:val="00020C78"/>
    <w:rsid w:val="00023310"/>
    <w:rsid w:val="00027FA3"/>
    <w:rsid w:val="00032E97"/>
    <w:rsid w:val="000331CF"/>
    <w:rsid w:val="00035A0B"/>
    <w:rsid w:val="00057C7B"/>
    <w:rsid w:val="0006004D"/>
    <w:rsid w:val="00073FAB"/>
    <w:rsid w:val="00082444"/>
    <w:rsid w:val="00083F71"/>
    <w:rsid w:val="00092C54"/>
    <w:rsid w:val="000A3B59"/>
    <w:rsid w:val="000E1AE6"/>
    <w:rsid w:val="000F06DD"/>
    <w:rsid w:val="000F3707"/>
    <w:rsid w:val="001328EE"/>
    <w:rsid w:val="001404F3"/>
    <w:rsid w:val="00166B59"/>
    <w:rsid w:val="00176343"/>
    <w:rsid w:val="00194E0F"/>
    <w:rsid w:val="001A191C"/>
    <w:rsid w:val="001A609E"/>
    <w:rsid w:val="001B5C41"/>
    <w:rsid w:val="001B6541"/>
    <w:rsid w:val="001C760F"/>
    <w:rsid w:val="001E2A59"/>
    <w:rsid w:val="001F19E0"/>
    <w:rsid w:val="001F39B9"/>
    <w:rsid w:val="001F75D0"/>
    <w:rsid w:val="00200CEC"/>
    <w:rsid w:val="00200D54"/>
    <w:rsid w:val="0020512D"/>
    <w:rsid w:val="00233F38"/>
    <w:rsid w:val="00234153"/>
    <w:rsid w:val="0023742C"/>
    <w:rsid w:val="002410F2"/>
    <w:rsid w:val="002413E0"/>
    <w:rsid w:val="00242A08"/>
    <w:rsid w:val="00265624"/>
    <w:rsid w:val="00267D8B"/>
    <w:rsid w:val="00272CCC"/>
    <w:rsid w:val="00275406"/>
    <w:rsid w:val="00277314"/>
    <w:rsid w:val="002815CE"/>
    <w:rsid w:val="00283763"/>
    <w:rsid w:val="0028671C"/>
    <w:rsid w:val="002937A8"/>
    <w:rsid w:val="00296B25"/>
    <w:rsid w:val="002C70BF"/>
    <w:rsid w:val="002D1608"/>
    <w:rsid w:val="002D1714"/>
    <w:rsid w:val="002D6D07"/>
    <w:rsid w:val="002E2190"/>
    <w:rsid w:val="002E27E7"/>
    <w:rsid w:val="002F65C9"/>
    <w:rsid w:val="003037A9"/>
    <w:rsid w:val="00313E22"/>
    <w:rsid w:val="0032086A"/>
    <w:rsid w:val="00322F6F"/>
    <w:rsid w:val="003241CF"/>
    <w:rsid w:val="00326011"/>
    <w:rsid w:val="00337D6C"/>
    <w:rsid w:val="0034659D"/>
    <w:rsid w:val="00350CE6"/>
    <w:rsid w:val="00356D05"/>
    <w:rsid w:val="00360B9D"/>
    <w:rsid w:val="0038146B"/>
    <w:rsid w:val="00395BE8"/>
    <w:rsid w:val="003A6754"/>
    <w:rsid w:val="003B28D3"/>
    <w:rsid w:val="003B4840"/>
    <w:rsid w:val="003C2DB4"/>
    <w:rsid w:val="003D2AC8"/>
    <w:rsid w:val="003F003D"/>
    <w:rsid w:val="003F1DC1"/>
    <w:rsid w:val="004411E2"/>
    <w:rsid w:val="004418EF"/>
    <w:rsid w:val="004423E8"/>
    <w:rsid w:val="00442EC8"/>
    <w:rsid w:val="00471541"/>
    <w:rsid w:val="0047730C"/>
    <w:rsid w:val="00490AB7"/>
    <w:rsid w:val="004928D4"/>
    <w:rsid w:val="00495206"/>
    <w:rsid w:val="0049700A"/>
    <w:rsid w:val="00497ADF"/>
    <w:rsid w:val="004B5656"/>
    <w:rsid w:val="004C43D4"/>
    <w:rsid w:val="004C710C"/>
    <w:rsid w:val="004D5CFE"/>
    <w:rsid w:val="004F3F9F"/>
    <w:rsid w:val="004F4B6A"/>
    <w:rsid w:val="00516563"/>
    <w:rsid w:val="00517030"/>
    <w:rsid w:val="005204BB"/>
    <w:rsid w:val="00534060"/>
    <w:rsid w:val="00540A98"/>
    <w:rsid w:val="00540ABC"/>
    <w:rsid w:val="005477FF"/>
    <w:rsid w:val="00550680"/>
    <w:rsid w:val="005572BF"/>
    <w:rsid w:val="00580B48"/>
    <w:rsid w:val="0058231D"/>
    <w:rsid w:val="00596419"/>
    <w:rsid w:val="0059685E"/>
    <w:rsid w:val="005E7B97"/>
    <w:rsid w:val="005F3745"/>
    <w:rsid w:val="00600E15"/>
    <w:rsid w:val="00623625"/>
    <w:rsid w:val="006239BA"/>
    <w:rsid w:val="00674707"/>
    <w:rsid w:val="00690167"/>
    <w:rsid w:val="006A19DB"/>
    <w:rsid w:val="006B52A7"/>
    <w:rsid w:val="006B7833"/>
    <w:rsid w:val="006D2974"/>
    <w:rsid w:val="006D67FA"/>
    <w:rsid w:val="006D6BB1"/>
    <w:rsid w:val="006E467E"/>
    <w:rsid w:val="00702454"/>
    <w:rsid w:val="00703939"/>
    <w:rsid w:val="00706FB7"/>
    <w:rsid w:val="0071495E"/>
    <w:rsid w:val="00721E88"/>
    <w:rsid w:val="00727679"/>
    <w:rsid w:val="0073326F"/>
    <w:rsid w:val="00734ADA"/>
    <w:rsid w:val="0073663B"/>
    <w:rsid w:val="0076661E"/>
    <w:rsid w:val="0077318B"/>
    <w:rsid w:val="007731C0"/>
    <w:rsid w:val="00786BC6"/>
    <w:rsid w:val="0079005B"/>
    <w:rsid w:val="007A5C9D"/>
    <w:rsid w:val="007B0D0A"/>
    <w:rsid w:val="007B2FB1"/>
    <w:rsid w:val="007B3D47"/>
    <w:rsid w:val="007B65F0"/>
    <w:rsid w:val="007D00E7"/>
    <w:rsid w:val="007D34C8"/>
    <w:rsid w:val="007D3BAB"/>
    <w:rsid w:val="007D4FC7"/>
    <w:rsid w:val="007D5A28"/>
    <w:rsid w:val="007E5A85"/>
    <w:rsid w:val="007F09AE"/>
    <w:rsid w:val="007F2B69"/>
    <w:rsid w:val="00804D13"/>
    <w:rsid w:val="00807632"/>
    <w:rsid w:val="008321B3"/>
    <w:rsid w:val="0083576E"/>
    <w:rsid w:val="0085551A"/>
    <w:rsid w:val="0086008F"/>
    <w:rsid w:val="008715FA"/>
    <w:rsid w:val="008B080A"/>
    <w:rsid w:val="008B2497"/>
    <w:rsid w:val="008D6570"/>
    <w:rsid w:val="008D7A69"/>
    <w:rsid w:val="008E18AA"/>
    <w:rsid w:val="00902480"/>
    <w:rsid w:val="0091712C"/>
    <w:rsid w:val="00925938"/>
    <w:rsid w:val="00927883"/>
    <w:rsid w:val="00953A68"/>
    <w:rsid w:val="00955DF8"/>
    <w:rsid w:val="00972E47"/>
    <w:rsid w:val="009C7323"/>
    <w:rsid w:val="009D5306"/>
    <w:rsid w:val="009E17AF"/>
    <w:rsid w:val="009E208F"/>
    <w:rsid w:val="009E4A1B"/>
    <w:rsid w:val="009F1FD1"/>
    <w:rsid w:val="00A0528C"/>
    <w:rsid w:val="00A258B1"/>
    <w:rsid w:val="00A449F0"/>
    <w:rsid w:val="00A545E2"/>
    <w:rsid w:val="00A840D3"/>
    <w:rsid w:val="00A84415"/>
    <w:rsid w:val="00A90289"/>
    <w:rsid w:val="00AB460C"/>
    <w:rsid w:val="00AC3182"/>
    <w:rsid w:val="00AC35AE"/>
    <w:rsid w:val="00AC771B"/>
    <w:rsid w:val="00AD0F94"/>
    <w:rsid w:val="00AE66EB"/>
    <w:rsid w:val="00AE7D87"/>
    <w:rsid w:val="00AF4F51"/>
    <w:rsid w:val="00B03319"/>
    <w:rsid w:val="00B12F52"/>
    <w:rsid w:val="00B221FB"/>
    <w:rsid w:val="00B258C9"/>
    <w:rsid w:val="00B3562F"/>
    <w:rsid w:val="00B40833"/>
    <w:rsid w:val="00B41E2A"/>
    <w:rsid w:val="00B617A7"/>
    <w:rsid w:val="00B61918"/>
    <w:rsid w:val="00B65D30"/>
    <w:rsid w:val="00B900D3"/>
    <w:rsid w:val="00B92935"/>
    <w:rsid w:val="00BB713C"/>
    <w:rsid w:val="00BC6A96"/>
    <w:rsid w:val="00BD3F32"/>
    <w:rsid w:val="00BD6F30"/>
    <w:rsid w:val="00BF50B5"/>
    <w:rsid w:val="00C11E7D"/>
    <w:rsid w:val="00C21659"/>
    <w:rsid w:val="00C22D92"/>
    <w:rsid w:val="00C3122B"/>
    <w:rsid w:val="00C322D5"/>
    <w:rsid w:val="00C334B1"/>
    <w:rsid w:val="00C34F33"/>
    <w:rsid w:val="00C36A10"/>
    <w:rsid w:val="00C36AD3"/>
    <w:rsid w:val="00C401C9"/>
    <w:rsid w:val="00C52F88"/>
    <w:rsid w:val="00C60399"/>
    <w:rsid w:val="00C640D6"/>
    <w:rsid w:val="00C72E44"/>
    <w:rsid w:val="00C81BC2"/>
    <w:rsid w:val="00C87574"/>
    <w:rsid w:val="00CA04A6"/>
    <w:rsid w:val="00CA4729"/>
    <w:rsid w:val="00CB411B"/>
    <w:rsid w:val="00CB6BAE"/>
    <w:rsid w:val="00CF1626"/>
    <w:rsid w:val="00CF1B72"/>
    <w:rsid w:val="00CF5698"/>
    <w:rsid w:val="00D04ED1"/>
    <w:rsid w:val="00D12C6D"/>
    <w:rsid w:val="00D26518"/>
    <w:rsid w:val="00D330F6"/>
    <w:rsid w:val="00D44199"/>
    <w:rsid w:val="00D50EDE"/>
    <w:rsid w:val="00D6531D"/>
    <w:rsid w:val="00D871ED"/>
    <w:rsid w:val="00D9060E"/>
    <w:rsid w:val="00D94FA9"/>
    <w:rsid w:val="00D96C6E"/>
    <w:rsid w:val="00D97E0B"/>
    <w:rsid w:val="00DC11C7"/>
    <w:rsid w:val="00DC3EF4"/>
    <w:rsid w:val="00DC529E"/>
    <w:rsid w:val="00DF3AD5"/>
    <w:rsid w:val="00DF53A5"/>
    <w:rsid w:val="00DF59E2"/>
    <w:rsid w:val="00E05B14"/>
    <w:rsid w:val="00E149A4"/>
    <w:rsid w:val="00E347B4"/>
    <w:rsid w:val="00E3583E"/>
    <w:rsid w:val="00E40A74"/>
    <w:rsid w:val="00E51B72"/>
    <w:rsid w:val="00E639AA"/>
    <w:rsid w:val="00E8034B"/>
    <w:rsid w:val="00E90E39"/>
    <w:rsid w:val="00EB3368"/>
    <w:rsid w:val="00EC1F80"/>
    <w:rsid w:val="00ED7052"/>
    <w:rsid w:val="00ED7B3B"/>
    <w:rsid w:val="00EE4205"/>
    <w:rsid w:val="00EF4A0C"/>
    <w:rsid w:val="00EF4FBD"/>
    <w:rsid w:val="00F04D2B"/>
    <w:rsid w:val="00F07901"/>
    <w:rsid w:val="00F3137E"/>
    <w:rsid w:val="00F31552"/>
    <w:rsid w:val="00F43387"/>
    <w:rsid w:val="00F53827"/>
    <w:rsid w:val="00F84000"/>
    <w:rsid w:val="00F84C1B"/>
    <w:rsid w:val="00F94E34"/>
    <w:rsid w:val="00FA0428"/>
    <w:rsid w:val="00FA2647"/>
    <w:rsid w:val="00FD356A"/>
    <w:rsid w:val="00FE5EA2"/>
    <w:rsid w:val="00FF0493"/>
    <w:rsid w:val="013E3C85"/>
    <w:rsid w:val="014025D7"/>
    <w:rsid w:val="022B7330"/>
    <w:rsid w:val="038A7027"/>
    <w:rsid w:val="04DC322D"/>
    <w:rsid w:val="050365EC"/>
    <w:rsid w:val="056F1D04"/>
    <w:rsid w:val="0594428F"/>
    <w:rsid w:val="05A62644"/>
    <w:rsid w:val="069A00BF"/>
    <w:rsid w:val="07243358"/>
    <w:rsid w:val="07B82E64"/>
    <w:rsid w:val="08ED4BE5"/>
    <w:rsid w:val="09D56F68"/>
    <w:rsid w:val="0A306CF1"/>
    <w:rsid w:val="0AF41D22"/>
    <w:rsid w:val="0BB64CCB"/>
    <w:rsid w:val="0C134FCC"/>
    <w:rsid w:val="0D18551F"/>
    <w:rsid w:val="0D5E1E89"/>
    <w:rsid w:val="0E75074B"/>
    <w:rsid w:val="0F2300D9"/>
    <w:rsid w:val="0F232409"/>
    <w:rsid w:val="0FA43CD4"/>
    <w:rsid w:val="10097BE1"/>
    <w:rsid w:val="13CB090B"/>
    <w:rsid w:val="14E01462"/>
    <w:rsid w:val="15D80F01"/>
    <w:rsid w:val="15D8303E"/>
    <w:rsid w:val="16680CCD"/>
    <w:rsid w:val="174756B4"/>
    <w:rsid w:val="17DA4CDF"/>
    <w:rsid w:val="184476E6"/>
    <w:rsid w:val="18666A9E"/>
    <w:rsid w:val="1892738B"/>
    <w:rsid w:val="19060D2E"/>
    <w:rsid w:val="19847137"/>
    <w:rsid w:val="1B0F3784"/>
    <w:rsid w:val="1D76017A"/>
    <w:rsid w:val="1DA61E39"/>
    <w:rsid w:val="207150AE"/>
    <w:rsid w:val="21021F22"/>
    <w:rsid w:val="22232020"/>
    <w:rsid w:val="225F3661"/>
    <w:rsid w:val="22C1079C"/>
    <w:rsid w:val="22E310C5"/>
    <w:rsid w:val="2346562A"/>
    <w:rsid w:val="240C17B6"/>
    <w:rsid w:val="24EF696E"/>
    <w:rsid w:val="270F54C0"/>
    <w:rsid w:val="277E4DDB"/>
    <w:rsid w:val="27E5552A"/>
    <w:rsid w:val="28E66C79"/>
    <w:rsid w:val="29CE7D54"/>
    <w:rsid w:val="2A613E08"/>
    <w:rsid w:val="2A61588F"/>
    <w:rsid w:val="2CFE4579"/>
    <w:rsid w:val="2D4C26D3"/>
    <w:rsid w:val="2D6D0511"/>
    <w:rsid w:val="2E0E356D"/>
    <w:rsid w:val="2E7C7BC0"/>
    <w:rsid w:val="2EB87B2D"/>
    <w:rsid w:val="2F0B3EA9"/>
    <w:rsid w:val="2F976087"/>
    <w:rsid w:val="30874481"/>
    <w:rsid w:val="32E354EC"/>
    <w:rsid w:val="338474F4"/>
    <w:rsid w:val="34611B28"/>
    <w:rsid w:val="34B01CD5"/>
    <w:rsid w:val="35391436"/>
    <w:rsid w:val="358F07D3"/>
    <w:rsid w:val="362656B1"/>
    <w:rsid w:val="366A0510"/>
    <w:rsid w:val="3677394A"/>
    <w:rsid w:val="369847C4"/>
    <w:rsid w:val="36CF3ECC"/>
    <w:rsid w:val="37B778A2"/>
    <w:rsid w:val="38E60173"/>
    <w:rsid w:val="39143B9D"/>
    <w:rsid w:val="398722A6"/>
    <w:rsid w:val="39B77B00"/>
    <w:rsid w:val="3A41673F"/>
    <w:rsid w:val="3D6C115C"/>
    <w:rsid w:val="3E7C60D0"/>
    <w:rsid w:val="3FF81A15"/>
    <w:rsid w:val="400302C2"/>
    <w:rsid w:val="404C6895"/>
    <w:rsid w:val="420B39CE"/>
    <w:rsid w:val="441C5641"/>
    <w:rsid w:val="46431725"/>
    <w:rsid w:val="46C238C5"/>
    <w:rsid w:val="491D49D9"/>
    <w:rsid w:val="49DA2492"/>
    <w:rsid w:val="4A144652"/>
    <w:rsid w:val="4A9D1543"/>
    <w:rsid w:val="4C5E7C66"/>
    <w:rsid w:val="4D3925CE"/>
    <w:rsid w:val="4D3E1B7B"/>
    <w:rsid w:val="4F31731A"/>
    <w:rsid w:val="4F341512"/>
    <w:rsid w:val="506B03A1"/>
    <w:rsid w:val="50AE4778"/>
    <w:rsid w:val="51207C1E"/>
    <w:rsid w:val="52306339"/>
    <w:rsid w:val="5479386A"/>
    <w:rsid w:val="554A77AB"/>
    <w:rsid w:val="56DD1259"/>
    <w:rsid w:val="573237CF"/>
    <w:rsid w:val="576D3E29"/>
    <w:rsid w:val="58E21BA5"/>
    <w:rsid w:val="593B43B1"/>
    <w:rsid w:val="5A387390"/>
    <w:rsid w:val="5ABE7B61"/>
    <w:rsid w:val="5AD65F14"/>
    <w:rsid w:val="5CF41F3C"/>
    <w:rsid w:val="5DBB5AC5"/>
    <w:rsid w:val="5EA11C6C"/>
    <w:rsid w:val="5FC92AC2"/>
    <w:rsid w:val="5FFF2C61"/>
    <w:rsid w:val="605A4E75"/>
    <w:rsid w:val="61B657AB"/>
    <w:rsid w:val="62CF10AD"/>
    <w:rsid w:val="636D1E22"/>
    <w:rsid w:val="64AD1F11"/>
    <w:rsid w:val="652F709E"/>
    <w:rsid w:val="65C15528"/>
    <w:rsid w:val="66096CE2"/>
    <w:rsid w:val="66A13328"/>
    <w:rsid w:val="673B6807"/>
    <w:rsid w:val="677D6550"/>
    <w:rsid w:val="691B6765"/>
    <w:rsid w:val="699473E9"/>
    <w:rsid w:val="6A4C645E"/>
    <w:rsid w:val="6E30759A"/>
    <w:rsid w:val="700F321C"/>
    <w:rsid w:val="70A57D6A"/>
    <w:rsid w:val="711564DC"/>
    <w:rsid w:val="711B12D0"/>
    <w:rsid w:val="71E11D4E"/>
    <w:rsid w:val="738421F0"/>
    <w:rsid w:val="73F24D41"/>
    <w:rsid w:val="742B39F7"/>
    <w:rsid w:val="7445019C"/>
    <w:rsid w:val="74AA3A0E"/>
    <w:rsid w:val="76627B79"/>
    <w:rsid w:val="76683458"/>
    <w:rsid w:val="78AF3985"/>
    <w:rsid w:val="78DB1852"/>
    <w:rsid w:val="78FF4927"/>
    <w:rsid w:val="7A2859D8"/>
    <w:rsid w:val="7BAE6336"/>
    <w:rsid w:val="7BB132BB"/>
    <w:rsid w:val="7C774546"/>
    <w:rsid w:val="7EEA30D5"/>
    <w:rsid w:val="7EFE4A9C"/>
    <w:rsid w:val="7F4E6AF5"/>
    <w:rsid w:val="7FE20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列出段落1"/>
    <w:basedOn w:val="1"/>
    <w:qFormat/>
    <w:uiPriority w:val="0"/>
    <w:pPr>
      <w:ind w:firstLine="420" w:firstLineChars="200"/>
    </w:pPr>
    <w:rPr>
      <w:rFonts w:ascii="Calibri" w:hAnsi="Calibri" w:eastAsia="宋体" w:cs="Times New Roman"/>
      <w:szCs w:val="20"/>
    </w:r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8DB2CE-0C47-44A7-814E-15B706C406F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228</Words>
  <Characters>1303</Characters>
  <Lines>10</Lines>
  <Paragraphs>3</Paragraphs>
  <TotalTime>2</TotalTime>
  <ScaleCrop>false</ScaleCrop>
  <LinksUpToDate>false</LinksUpToDate>
  <CharactersWithSpaces>1528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2021-09-30T01:23:00Z</dcterms:created>
  <dc:creator>PC</dc:creator>
  <cp:lastModifiedBy>Administrator</cp:lastModifiedBy>
  <cp:lastPrinted>2021-09-29T02:10:00Z</cp:lastPrinted>
  <dcterms:modified xsi:type="dcterms:W3CDTF">2021-09-30T01:28:29Z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8D4CB1E53C3343D3B77C059A05A759EA</vt:lpwstr>
  </property>
</Properties>
</file>